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F0B0" w14:textId="77777777" w:rsidR="005612D9" w:rsidRDefault="0034085F" w:rsidP="00C631C1">
      <w:pPr>
        <w:pStyle w:val="BasicParagraph"/>
        <w:rPr>
          <w:rFonts w:ascii="Uni Neue Bold" w:hAnsi="Uni Neue Bold" w:cs="Uni Neue Bold"/>
          <w:b/>
          <w:bCs/>
          <w:noProof/>
          <w:color w:val="auto"/>
          <w:spacing w:val="-4"/>
          <w:sz w:val="20"/>
          <w:szCs w:val="20"/>
          <w:lang w:eastAsia="en-GB"/>
        </w:rPr>
      </w:pPr>
      <w:bookmarkStart w:id="0" w:name="_Hlk128124126"/>
      <w:bookmarkEnd w:id="0"/>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4744A500" wp14:editId="2F7AC452">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75014057"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C0E307B" w14:textId="77777777" w:rsidR="005612D9" w:rsidRPr="00B62E41" w:rsidRDefault="005612D9" w:rsidP="00C631C1">
      <w:pPr>
        <w:pStyle w:val="BasicParagraph"/>
        <w:rPr>
          <w:rFonts w:ascii="Uni Neue Bold" w:hAnsi="Uni Neue Bold" w:cs="Uni Neue Bold"/>
          <w:b/>
          <w:bCs/>
          <w:noProof/>
          <w:color w:val="auto"/>
          <w:spacing w:val="-4"/>
          <w:sz w:val="22"/>
          <w:szCs w:val="22"/>
          <w:lang w:eastAsia="en-GB"/>
        </w:rPr>
      </w:pPr>
    </w:p>
    <w:p w14:paraId="5766C7A8" w14:textId="1EC4E7E6" w:rsidR="00C631C1" w:rsidRPr="00C50BBA" w:rsidRDefault="002A56BA" w:rsidP="00C631C1">
      <w:pPr>
        <w:pStyle w:val="BasicParagraph"/>
        <w:rPr>
          <w:rFonts w:ascii="Arial" w:hAnsi="Arial" w:cs="Arial"/>
          <w:b/>
          <w:bCs/>
          <w:color w:val="024450"/>
          <w:sz w:val="20"/>
          <w:szCs w:val="20"/>
        </w:rPr>
      </w:pPr>
      <w:r w:rsidRPr="002A56BA">
        <w:rPr>
          <w:rFonts w:ascii="Arial" w:hAnsi="Arial" w:cs="Arial"/>
          <w:b/>
          <w:bCs/>
          <w:color w:val="024450"/>
          <w:sz w:val="20"/>
          <w:szCs w:val="20"/>
        </w:rPr>
        <w:t>15</w:t>
      </w:r>
      <w:r w:rsidR="003D619A" w:rsidRPr="002A56BA">
        <w:rPr>
          <w:rFonts w:ascii="Arial" w:hAnsi="Arial" w:cs="Arial"/>
          <w:b/>
          <w:bCs/>
          <w:color w:val="024450"/>
          <w:sz w:val="20"/>
          <w:szCs w:val="20"/>
        </w:rPr>
        <w:t xml:space="preserve"> </w:t>
      </w:r>
      <w:r w:rsidR="002D0FB6" w:rsidRPr="002A56BA">
        <w:rPr>
          <w:rFonts w:ascii="Arial" w:hAnsi="Arial" w:cs="Arial"/>
          <w:b/>
          <w:bCs/>
          <w:color w:val="024450"/>
          <w:sz w:val="20"/>
          <w:szCs w:val="20"/>
        </w:rPr>
        <w:t>May</w:t>
      </w:r>
      <w:r w:rsidR="003D619A" w:rsidRPr="002A56BA">
        <w:rPr>
          <w:rFonts w:ascii="Arial" w:hAnsi="Arial" w:cs="Arial"/>
          <w:b/>
          <w:bCs/>
          <w:color w:val="024450"/>
          <w:sz w:val="20"/>
          <w:szCs w:val="20"/>
        </w:rPr>
        <w:t xml:space="preserve"> 2023</w:t>
      </w:r>
    </w:p>
    <w:p w14:paraId="1D06643B" w14:textId="77777777" w:rsidR="00C631C1" w:rsidRPr="00593AAB" w:rsidRDefault="00C631C1" w:rsidP="00C631C1">
      <w:pPr>
        <w:pStyle w:val="BasicParagraph"/>
        <w:rPr>
          <w:rFonts w:ascii="Arial" w:hAnsi="Arial" w:cs="Arial"/>
          <w:color w:val="auto"/>
          <w:spacing w:val="-4"/>
          <w:sz w:val="20"/>
          <w:szCs w:val="20"/>
        </w:rPr>
      </w:pPr>
    </w:p>
    <w:p w14:paraId="4AEB5859" w14:textId="0B9E4D70" w:rsidR="004C300C" w:rsidRDefault="004C300C" w:rsidP="004C300C">
      <w:pPr>
        <w:pStyle w:val="BasicParagraph"/>
        <w:spacing w:before="120"/>
        <w:jc w:val="center"/>
        <w:rPr>
          <w:rFonts w:ascii="Arial" w:hAnsi="Arial" w:cs="Arial"/>
          <w:b/>
          <w:bCs/>
          <w:color w:val="024450"/>
          <w:spacing w:val="-8"/>
          <w:sz w:val="40"/>
          <w:szCs w:val="40"/>
        </w:rPr>
      </w:pPr>
      <w:r>
        <w:rPr>
          <w:rFonts w:ascii="Arial" w:hAnsi="Arial" w:cs="Arial"/>
          <w:b/>
          <w:bCs/>
          <w:color w:val="024450"/>
          <w:spacing w:val="-8"/>
          <w:sz w:val="40"/>
          <w:szCs w:val="40"/>
        </w:rPr>
        <w:t>Support a charity to feel more optimistic,</w:t>
      </w:r>
      <w:r w:rsidR="000F5E22">
        <w:rPr>
          <w:rFonts w:ascii="Arial" w:hAnsi="Arial" w:cs="Arial"/>
          <w:b/>
          <w:bCs/>
          <w:color w:val="024450"/>
          <w:spacing w:val="-8"/>
          <w:sz w:val="40"/>
          <w:szCs w:val="40"/>
        </w:rPr>
        <w:t xml:space="preserve"> </w:t>
      </w:r>
      <w:r w:rsidR="000F5E22" w:rsidRPr="001659D8">
        <w:rPr>
          <w:rFonts w:ascii="Arial" w:hAnsi="Arial" w:cs="Arial"/>
          <w:b/>
          <w:bCs/>
          <w:color w:val="024450"/>
          <w:spacing w:val="-8"/>
          <w:sz w:val="40"/>
          <w:szCs w:val="40"/>
        </w:rPr>
        <w:t>new</w:t>
      </w:r>
      <w:r>
        <w:rPr>
          <w:rFonts w:ascii="Arial" w:hAnsi="Arial" w:cs="Arial"/>
          <w:b/>
          <w:bCs/>
          <w:color w:val="024450"/>
          <w:spacing w:val="-8"/>
          <w:sz w:val="40"/>
          <w:szCs w:val="40"/>
        </w:rPr>
        <w:t xml:space="preserve"> report </w:t>
      </w:r>
      <w:r w:rsidR="000F5E22" w:rsidRPr="001659D8">
        <w:rPr>
          <w:rFonts w:ascii="Arial" w:hAnsi="Arial" w:cs="Arial"/>
          <w:b/>
          <w:bCs/>
          <w:color w:val="024450"/>
          <w:spacing w:val="-8"/>
          <w:sz w:val="40"/>
          <w:szCs w:val="40"/>
        </w:rPr>
        <w:t>from Benefact Group</w:t>
      </w:r>
      <w:r w:rsidR="000F5E22">
        <w:rPr>
          <w:rFonts w:ascii="Arial" w:hAnsi="Arial" w:cs="Arial"/>
          <w:b/>
          <w:bCs/>
          <w:color w:val="024450"/>
          <w:spacing w:val="-8"/>
          <w:sz w:val="40"/>
          <w:szCs w:val="40"/>
        </w:rPr>
        <w:t xml:space="preserve"> </w:t>
      </w:r>
      <w:r>
        <w:rPr>
          <w:rFonts w:ascii="Arial" w:hAnsi="Arial" w:cs="Arial"/>
          <w:b/>
          <w:bCs/>
          <w:color w:val="024450"/>
          <w:spacing w:val="-8"/>
          <w:sz w:val="40"/>
          <w:szCs w:val="40"/>
        </w:rPr>
        <w:t xml:space="preserve">finds </w:t>
      </w:r>
    </w:p>
    <w:p w14:paraId="722579C6" w14:textId="45690521" w:rsidR="004C300C" w:rsidRDefault="004C300C" w:rsidP="004C300C">
      <w:pPr>
        <w:pStyle w:val="BasicParagraph"/>
        <w:numPr>
          <w:ilvl w:val="0"/>
          <w:numId w:val="15"/>
        </w:numPr>
        <w:spacing w:before="120"/>
        <w:rPr>
          <w:rFonts w:ascii="Arial" w:hAnsi="Arial" w:cs="Arial"/>
          <w:b/>
          <w:bCs/>
          <w:color w:val="024450"/>
          <w:spacing w:val="-8"/>
          <w:sz w:val="20"/>
          <w:szCs w:val="20"/>
        </w:rPr>
      </w:pPr>
      <w:r>
        <w:rPr>
          <w:rFonts w:ascii="Arial" w:hAnsi="Arial" w:cs="Arial"/>
          <w:b/>
          <w:bCs/>
          <w:color w:val="024450"/>
          <w:spacing w:val="-8"/>
          <w:sz w:val="20"/>
          <w:szCs w:val="20"/>
        </w:rPr>
        <w:t xml:space="preserve">People who volunteer and donate to charity are almost twice as likely to feel more optimistic, according to findings </w:t>
      </w:r>
    </w:p>
    <w:p w14:paraId="6DAAAF58" w14:textId="3889A1DC" w:rsidR="004C300C" w:rsidRDefault="003E0351" w:rsidP="004C300C">
      <w:pPr>
        <w:pStyle w:val="BasicParagraph"/>
        <w:numPr>
          <w:ilvl w:val="0"/>
          <w:numId w:val="15"/>
        </w:numPr>
        <w:spacing w:before="120"/>
        <w:rPr>
          <w:rFonts w:ascii="Arial" w:hAnsi="Arial" w:cs="Arial"/>
          <w:b/>
          <w:bCs/>
          <w:color w:val="024450"/>
          <w:spacing w:val="-8"/>
          <w:sz w:val="20"/>
          <w:szCs w:val="20"/>
        </w:rPr>
      </w:pPr>
      <w:r>
        <w:rPr>
          <w:rFonts w:ascii="Arial" w:hAnsi="Arial" w:cs="Arial"/>
          <w:b/>
          <w:bCs/>
          <w:color w:val="024450"/>
          <w:spacing w:val="-8"/>
          <w:sz w:val="20"/>
          <w:szCs w:val="20"/>
        </w:rPr>
        <w:t>Volunteers</w:t>
      </w:r>
      <w:r w:rsidR="004C300C">
        <w:rPr>
          <w:rFonts w:ascii="Arial" w:hAnsi="Arial" w:cs="Arial"/>
          <w:b/>
          <w:bCs/>
          <w:color w:val="024450"/>
          <w:spacing w:val="-8"/>
          <w:sz w:val="20"/>
          <w:szCs w:val="20"/>
        </w:rPr>
        <w:t xml:space="preserve"> also feel closer to others and </w:t>
      </w:r>
      <w:r w:rsidR="00863AC5">
        <w:rPr>
          <w:rFonts w:ascii="Arial" w:hAnsi="Arial" w:cs="Arial"/>
          <w:b/>
          <w:bCs/>
          <w:color w:val="024450"/>
          <w:spacing w:val="-8"/>
          <w:sz w:val="20"/>
          <w:szCs w:val="20"/>
        </w:rPr>
        <w:t xml:space="preserve">more relaxed </w:t>
      </w:r>
    </w:p>
    <w:p w14:paraId="2797C4CE" w14:textId="44D23CB0" w:rsidR="004C300C" w:rsidRPr="004C300C" w:rsidRDefault="004C300C" w:rsidP="004C300C">
      <w:pPr>
        <w:pStyle w:val="BasicParagraph"/>
        <w:numPr>
          <w:ilvl w:val="0"/>
          <w:numId w:val="15"/>
        </w:numPr>
        <w:spacing w:before="120"/>
        <w:rPr>
          <w:rFonts w:ascii="Arial" w:hAnsi="Arial" w:cs="Arial"/>
          <w:b/>
          <w:bCs/>
          <w:color w:val="024450"/>
          <w:spacing w:val="-8"/>
          <w:sz w:val="20"/>
          <w:szCs w:val="20"/>
        </w:rPr>
      </w:pPr>
      <w:r>
        <w:rPr>
          <w:rFonts w:ascii="Arial" w:hAnsi="Arial" w:cs="Arial"/>
          <w:b/>
          <w:bCs/>
          <w:color w:val="024450"/>
          <w:spacing w:val="-8"/>
          <w:sz w:val="20"/>
          <w:szCs w:val="20"/>
        </w:rPr>
        <w:t xml:space="preserve">The Benefact Group’s Value of Giving report also finds </w:t>
      </w:r>
      <w:r w:rsidR="00863AC5">
        <w:rPr>
          <w:rFonts w:ascii="Arial" w:hAnsi="Arial" w:cs="Arial"/>
          <w:b/>
          <w:bCs/>
          <w:color w:val="024450"/>
          <w:spacing w:val="-8"/>
          <w:sz w:val="20"/>
          <w:szCs w:val="20"/>
        </w:rPr>
        <w:t>charity supporters</w:t>
      </w:r>
      <w:r>
        <w:rPr>
          <w:rFonts w:ascii="Arial" w:hAnsi="Arial" w:cs="Arial"/>
          <w:b/>
          <w:bCs/>
          <w:color w:val="024450"/>
          <w:spacing w:val="-8"/>
          <w:sz w:val="20"/>
          <w:szCs w:val="20"/>
        </w:rPr>
        <w:t xml:space="preserve"> report higher levels of life satisfaction </w:t>
      </w:r>
    </w:p>
    <w:p w14:paraId="4400CF2D" w14:textId="77777777" w:rsidR="0051301F" w:rsidRPr="00593AAB" w:rsidRDefault="0051301F" w:rsidP="005856A6">
      <w:pPr>
        <w:pStyle w:val="BasicParagraph"/>
        <w:rPr>
          <w:rFonts w:ascii="Arial" w:hAnsi="Arial" w:cs="Arial"/>
          <w:b/>
          <w:bCs/>
          <w:color w:val="024450"/>
          <w:sz w:val="20"/>
          <w:szCs w:val="20"/>
        </w:rPr>
      </w:pPr>
    </w:p>
    <w:p w14:paraId="5616B7C4" w14:textId="78A47516" w:rsidR="00863AC5" w:rsidRDefault="00863AC5" w:rsidP="00863AC5">
      <w:pPr>
        <w:pStyle w:val="BasicParagraph"/>
        <w:rPr>
          <w:rFonts w:ascii="Arial" w:hAnsi="Arial" w:cs="Arial"/>
          <w:b/>
          <w:bCs/>
          <w:color w:val="024450"/>
          <w:sz w:val="20"/>
          <w:szCs w:val="20"/>
        </w:rPr>
      </w:pPr>
      <w:r w:rsidRPr="00863AC5">
        <w:rPr>
          <w:rFonts w:ascii="Arial" w:hAnsi="Arial" w:cs="Arial"/>
          <w:b/>
          <w:bCs/>
          <w:color w:val="024450"/>
          <w:sz w:val="20"/>
          <w:szCs w:val="20"/>
        </w:rPr>
        <w:t xml:space="preserve">People who volunteer and donate to charity are almost twice as likely to feel </w:t>
      </w:r>
      <w:r w:rsidR="003E0351">
        <w:rPr>
          <w:rFonts w:ascii="Arial" w:hAnsi="Arial" w:cs="Arial"/>
          <w:b/>
          <w:bCs/>
          <w:color w:val="024450"/>
          <w:sz w:val="20"/>
          <w:szCs w:val="20"/>
        </w:rPr>
        <w:t xml:space="preserve">more </w:t>
      </w:r>
      <w:r w:rsidRPr="00863AC5">
        <w:rPr>
          <w:rFonts w:ascii="Arial" w:hAnsi="Arial" w:cs="Arial"/>
          <w:b/>
          <w:bCs/>
          <w:color w:val="024450"/>
          <w:sz w:val="20"/>
          <w:szCs w:val="20"/>
        </w:rPr>
        <w:t xml:space="preserve">optimistic, according to </w:t>
      </w:r>
      <w:r>
        <w:rPr>
          <w:rFonts w:ascii="Arial" w:hAnsi="Arial" w:cs="Arial"/>
          <w:b/>
          <w:bCs/>
          <w:color w:val="024450"/>
          <w:sz w:val="20"/>
          <w:szCs w:val="20"/>
        </w:rPr>
        <w:t xml:space="preserve">new research. </w:t>
      </w:r>
    </w:p>
    <w:p w14:paraId="26A8DAB1" w14:textId="77777777" w:rsidR="00863AC5" w:rsidRDefault="00863AC5" w:rsidP="00B62E41">
      <w:pPr>
        <w:pStyle w:val="BasicParagraph"/>
        <w:rPr>
          <w:rFonts w:ascii="Arial" w:hAnsi="Arial" w:cs="Arial"/>
          <w:b/>
          <w:bCs/>
          <w:color w:val="024450"/>
          <w:sz w:val="20"/>
          <w:szCs w:val="20"/>
        </w:rPr>
      </w:pPr>
    </w:p>
    <w:p w14:paraId="6D7570CE" w14:textId="4692A64E" w:rsidR="00023D0D" w:rsidRPr="00863AC5" w:rsidRDefault="00E248B2" w:rsidP="00B62E41">
      <w:pPr>
        <w:pStyle w:val="BasicParagraph"/>
        <w:rPr>
          <w:rFonts w:ascii="Arial" w:hAnsi="Arial" w:cs="Arial"/>
          <w:color w:val="auto"/>
          <w:sz w:val="20"/>
          <w:szCs w:val="20"/>
        </w:rPr>
      </w:pPr>
      <w:r w:rsidRPr="00863AC5">
        <w:rPr>
          <w:rFonts w:ascii="Arial" w:hAnsi="Arial" w:cs="Arial"/>
          <w:color w:val="auto"/>
          <w:sz w:val="20"/>
          <w:szCs w:val="20"/>
        </w:rPr>
        <w:t>Research and econometric analysis from</w:t>
      </w:r>
      <w:r w:rsidR="00243AAB" w:rsidRPr="00863AC5">
        <w:rPr>
          <w:rFonts w:ascii="Arial" w:hAnsi="Arial" w:cs="Arial"/>
          <w:color w:val="auto"/>
          <w:sz w:val="20"/>
          <w:szCs w:val="20"/>
        </w:rPr>
        <w:t xml:space="preserve"> the</w:t>
      </w:r>
      <w:r w:rsidRPr="00863AC5">
        <w:rPr>
          <w:rFonts w:ascii="Arial" w:hAnsi="Arial" w:cs="Arial"/>
          <w:color w:val="auto"/>
          <w:sz w:val="20"/>
          <w:szCs w:val="20"/>
        </w:rPr>
        <w:t xml:space="preserve"> </w:t>
      </w:r>
      <w:r w:rsidR="00023D0D" w:rsidRPr="00863AC5">
        <w:rPr>
          <w:rFonts w:ascii="Arial" w:hAnsi="Arial" w:cs="Arial"/>
          <w:color w:val="auto"/>
          <w:sz w:val="20"/>
          <w:szCs w:val="20"/>
        </w:rPr>
        <w:t>UK’s third-largest corporate donor</w:t>
      </w:r>
      <w:r w:rsidR="00243AAB" w:rsidRPr="00863AC5">
        <w:rPr>
          <w:rFonts w:ascii="Arial" w:hAnsi="Arial" w:cs="Arial"/>
          <w:color w:val="auto"/>
          <w:sz w:val="20"/>
          <w:szCs w:val="20"/>
        </w:rPr>
        <w:t>, Benefact Group,</w:t>
      </w:r>
      <w:r w:rsidR="00023D0D" w:rsidRPr="00863AC5">
        <w:rPr>
          <w:rFonts w:ascii="Arial" w:hAnsi="Arial" w:cs="Arial"/>
          <w:color w:val="auto"/>
          <w:sz w:val="20"/>
          <w:szCs w:val="20"/>
        </w:rPr>
        <w:t xml:space="preserve"> </w:t>
      </w:r>
      <w:r w:rsidR="00863AC5">
        <w:rPr>
          <w:rFonts w:ascii="Arial" w:hAnsi="Arial" w:cs="Arial"/>
          <w:color w:val="auto"/>
          <w:sz w:val="20"/>
          <w:szCs w:val="20"/>
        </w:rPr>
        <w:t>has revealed</w:t>
      </w:r>
      <w:r w:rsidRPr="00863AC5">
        <w:rPr>
          <w:rFonts w:ascii="Arial" w:hAnsi="Arial" w:cs="Arial"/>
          <w:color w:val="auto"/>
          <w:sz w:val="20"/>
          <w:szCs w:val="20"/>
        </w:rPr>
        <w:t xml:space="preserve"> </w:t>
      </w:r>
      <w:r w:rsidR="00863AC5">
        <w:rPr>
          <w:rFonts w:ascii="Arial" w:hAnsi="Arial" w:cs="Arial"/>
          <w:color w:val="auto"/>
          <w:sz w:val="20"/>
          <w:szCs w:val="20"/>
        </w:rPr>
        <w:t xml:space="preserve">a </w:t>
      </w:r>
      <w:r w:rsidRPr="00863AC5">
        <w:rPr>
          <w:rFonts w:ascii="Arial" w:hAnsi="Arial" w:cs="Arial"/>
          <w:color w:val="auto"/>
          <w:sz w:val="20"/>
          <w:szCs w:val="20"/>
        </w:rPr>
        <w:t xml:space="preserve">direct link between charitable giving and </w:t>
      </w:r>
      <w:r w:rsidR="00863AC5">
        <w:rPr>
          <w:rFonts w:ascii="Arial" w:hAnsi="Arial" w:cs="Arial"/>
          <w:sz w:val="20"/>
          <w:szCs w:val="20"/>
        </w:rPr>
        <w:t xml:space="preserve">positive mental health outcomes. </w:t>
      </w:r>
    </w:p>
    <w:p w14:paraId="2F854270" w14:textId="77777777" w:rsidR="00C104C9" w:rsidRDefault="00C104C9" w:rsidP="00F55E03">
      <w:pPr>
        <w:pStyle w:val="BasicParagraph"/>
        <w:rPr>
          <w:rFonts w:ascii="Arial" w:hAnsi="Arial" w:cs="Arial"/>
          <w:sz w:val="20"/>
          <w:szCs w:val="20"/>
        </w:rPr>
      </w:pPr>
    </w:p>
    <w:p w14:paraId="04D7B565" w14:textId="6A2B1298" w:rsidR="00863AC5" w:rsidRDefault="00863AC5" w:rsidP="0069639C">
      <w:pPr>
        <w:pStyle w:val="BasicParagraph"/>
        <w:spacing w:line="276" w:lineRule="auto"/>
        <w:rPr>
          <w:rFonts w:ascii="Arial" w:hAnsi="Arial" w:cs="Arial"/>
          <w:sz w:val="20"/>
          <w:szCs w:val="20"/>
        </w:rPr>
      </w:pPr>
      <w:r>
        <w:rPr>
          <w:rFonts w:ascii="Arial" w:hAnsi="Arial" w:cs="Arial"/>
          <w:sz w:val="20"/>
          <w:szCs w:val="20"/>
        </w:rPr>
        <w:t>The</w:t>
      </w:r>
      <w:r w:rsidR="00E12F38">
        <w:rPr>
          <w:rFonts w:ascii="Arial" w:hAnsi="Arial" w:cs="Arial"/>
          <w:sz w:val="20"/>
          <w:szCs w:val="20"/>
        </w:rPr>
        <w:t xml:space="preserve"> </w:t>
      </w:r>
      <w:r w:rsidR="00E12F38">
        <w:rPr>
          <w:rFonts w:ascii="Arial" w:hAnsi="Arial" w:cs="Arial"/>
          <w:i/>
          <w:iCs/>
          <w:sz w:val="20"/>
          <w:szCs w:val="20"/>
        </w:rPr>
        <w:t>Value of Giving 2022 Report</w:t>
      </w:r>
      <w:r w:rsidR="00756666">
        <w:rPr>
          <w:rFonts w:ascii="Arial" w:hAnsi="Arial" w:cs="Arial"/>
          <w:i/>
          <w:iCs/>
          <w:sz w:val="20"/>
          <w:szCs w:val="20"/>
          <w:vertAlign w:val="superscript"/>
        </w:rPr>
        <w:t>1</w:t>
      </w:r>
      <w:r w:rsidR="004E143C">
        <w:rPr>
          <w:rFonts w:ascii="Arial" w:hAnsi="Arial" w:cs="Arial"/>
          <w:sz w:val="20"/>
          <w:szCs w:val="20"/>
        </w:rPr>
        <w:t xml:space="preserve"> </w:t>
      </w:r>
      <w:r w:rsidR="002D0FB6">
        <w:rPr>
          <w:rFonts w:ascii="Arial" w:hAnsi="Arial" w:cs="Arial"/>
          <w:sz w:val="20"/>
          <w:szCs w:val="20"/>
        </w:rPr>
        <w:t>reveals</w:t>
      </w:r>
      <w:r w:rsidR="004E143C">
        <w:rPr>
          <w:rFonts w:ascii="Arial" w:hAnsi="Arial" w:cs="Arial"/>
          <w:sz w:val="20"/>
          <w:szCs w:val="20"/>
        </w:rPr>
        <w:t xml:space="preserve"> </w:t>
      </w:r>
      <w:r>
        <w:rPr>
          <w:rFonts w:ascii="Arial" w:hAnsi="Arial" w:cs="Arial"/>
          <w:sz w:val="20"/>
          <w:szCs w:val="20"/>
        </w:rPr>
        <w:t>people</w:t>
      </w:r>
      <w:r w:rsidR="0069639C">
        <w:rPr>
          <w:rFonts w:ascii="Arial" w:hAnsi="Arial" w:cs="Arial"/>
          <w:sz w:val="20"/>
          <w:szCs w:val="20"/>
        </w:rPr>
        <w:t xml:space="preserve"> who donate and volunteer view their own lives more positively, which has a knock-on effect on mental health. </w:t>
      </w:r>
    </w:p>
    <w:p w14:paraId="31030680" w14:textId="43B05D63" w:rsidR="00863AC5" w:rsidRDefault="00863AC5" w:rsidP="0069639C">
      <w:pPr>
        <w:pStyle w:val="BasicParagraph"/>
        <w:spacing w:line="276" w:lineRule="auto"/>
        <w:rPr>
          <w:rFonts w:ascii="Arial" w:hAnsi="Arial" w:cs="Arial"/>
          <w:sz w:val="20"/>
          <w:szCs w:val="20"/>
        </w:rPr>
      </w:pPr>
    </w:p>
    <w:p w14:paraId="5FFB791A" w14:textId="3D6AC1E1" w:rsidR="003E0351" w:rsidRPr="003E0351" w:rsidRDefault="003E0351" w:rsidP="0069639C">
      <w:pPr>
        <w:pStyle w:val="BasicParagraph"/>
        <w:spacing w:line="276" w:lineRule="auto"/>
        <w:rPr>
          <w:rFonts w:ascii="Arial" w:hAnsi="Arial" w:cs="Arial"/>
          <w:b/>
          <w:bCs/>
          <w:sz w:val="20"/>
          <w:szCs w:val="20"/>
        </w:rPr>
      </w:pPr>
      <w:r w:rsidRPr="003E0351">
        <w:rPr>
          <w:rFonts w:ascii="Arial" w:hAnsi="Arial" w:cs="Arial"/>
          <w:b/>
          <w:bCs/>
          <w:sz w:val="20"/>
          <w:szCs w:val="20"/>
        </w:rPr>
        <w:t>Mental health benefits</w:t>
      </w:r>
    </w:p>
    <w:p w14:paraId="32439299" w14:textId="77777777" w:rsidR="00863AC5" w:rsidRDefault="00863AC5" w:rsidP="0069639C">
      <w:pPr>
        <w:pStyle w:val="BasicParagraph"/>
        <w:spacing w:line="276" w:lineRule="auto"/>
        <w:rPr>
          <w:rFonts w:ascii="Arial" w:hAnsi="Arial" w:cs="Arial"/>
          <w:sz w:val="20"/>
          <w:szCs w:val="20"/>
        </w:rPr>
      </w:pPr>
    </w:p>
    <w:p w14:paraId="770651B5" w14:textId="0652D1B4" w:rsidR="0069639C" w:rsidRDefault="0069639C" w:rsidP="0069639C">
      <w:pPr>
        <w:pStyle w:val="BasicParagraph"/>
        <w:spacing w:line="276" w:lineRule="auto"/>
        <w:rPr>
          <w:rFonts w:ascii="Arial" w:hAnsi="Arial" w:cs="Arial"/>
          <w:sz w:val="20"/>
          <w:szCs w:val="20"/>
        </w:rPr>
      </w:pPr>
      <w:r>
        <w:rPr>
          <w:rFonts w:ascii="Arial" w:hAnsi="Arial" w:cs="Arial"/>
          <w:sz w:val="20"/>
          <w:szCs w:val="20"/>
        </w:rPr>
        <w:t xml:space="preserve">A third (33.8%) of adults who donate feel “optimistic” about the future, compared to 28.2% of those who don’t. Similarly, three quarters (74.1%) of donors say they feel “close to others”, compared to 65.4% of non-donors. </w:t>
      </w:r>
    </w:p>
    <w:p w14:paraId="48799652" w14:textId="77777777" w:rsidR="0069639C" w:rsidRDefault="0069639C" w:rsidP="0069639C">
      <w:pPr>
        <w:pStyle w:val="BasicParagraph"/>
        <w:spacing w:line="276" w:lineRule="auto"/>
        <w:rPr>
          <w:rFonts w:ascii="Arial" w:hAnsi="Arial" w:cs="Arial"/>
          <w:sz w:val="20"/>
          <w:szCs w:val="20"/>
        </w:rPr>
      </w:pPr>
    </w:p>
    <w:p w14:paraId="7B88B482" w14:textId="000B9373" w:rsidR="0069639C" w:rsidRDefault="0069639C" w:rsidP="0069639C">
      <w:pPr>
        <w:pStyle w:val="BasicParagraph"/>
        <w:spacing w:line="276" w:lineRule="auto"/>
        <w:rPr>
          <w:rFonts w:ascii="Arial" w:hAnsi="Arial" w:cs="Arial"/>
          <w:sz w:val="20"/>
          <w:szCs w:val="20"/>
        </w:rPr>
      </w:pPr>
      <w:r>
        <w:rPr>
          <w:rFonts w:ascii="Arial" w:hAnsi="Arial" w:cs="Arial"/>
          <w:sz w:val="20"/>
          <w:szCs w:val="20"/>
        </w:rPr>
        <w:t>Volunteers are more “optimistic” about the future, as 45.2% report this emotion compared to just 28.2% of those who don’t volunteer. Those that volunteer feel more “relaxed”, with 58.1% of volunteers reporting this emotion compared to 48.2</w:t>
      </w:r>
      <w:r w:rsidR="006303E2" w:rsidRPr="001659D8">
        <w:rPr>
          <w:rFonts w:ascii="Arial" w:hAnsi="Arial" w:cs="Arial"/>
          <w:sz w:val="20"/>
          <w:szCs w:val="20"/>
        </w:rPr>
        <w:t>%</w:t>
      </w:r>
      <w:r>
        <w:rPr>
          <w:rFonts w:ascii="Arial" w:hAnsi="Arial" w:cs="Arial"/>
          <w:sz w:val="20"/>
          <w:szCs w:val="20"/>
        </w:rPr>
        <w:t xml:space="preserve"> of those who don’t volunteer. Seven-in-ten (70.8%) volunteers say they feel “useful”, compared to two-thirds (66.1%) of non-volunteers. </w:t>
      </w:r>
    </w:p>
    <w:p w14:paraId="4681CE92" w14:textId="77777777" w:rsidR="0069639C" w:rsidRDefault="0069639C" w:rsidP="0069639C">
      <w:pPr>
        <w:pStyle w:val="BasicParagraph"/>
        <w:spacing w:line="276" w:lineRule="auto"/>
        <w:rPr>
          <w:rFonts w:ascii="Arial" w:hAnsi="Arial" w:cs="Arial"/>
          <w:sz w:val="20"/>
          <w:szCs w:val="20"/>
        </w:rPr>
      </w:pPr>
    </w:p>
    <w:p w14:paraId="15D59F40" w14:textId="6EBA4BD6" w:rsidR="00E12F38" w:rsidRDefault="0069639C" w:rsidP="00C51B82">
      <w:pPr>
        <w:pStyle w:val="BasicParagraph"/>
        <w:spacing w:line="276" w:lineRule="auto"/>
        <w:rPr>
          <w:rFonts w:ascii="Arial" w:hAnsi="Arial" w:cs="Arial"/>
          <w:sz w:val="20"/>
          <w:szCs w:val="20"/>
        </w:rPr>
      </w:pPr>
      <w:r>
        <w:rPr>
          <w:rFonts w:ascii="Arial" w:hAnsi="Arial" w:cs="Arial"/>
          <w:sz w:val="20"/>
          <w:szCs w:val="20"/>
        </w:rPr>
        <w:t>People that both donate and volunteer report more positive emotions than those who do neither. Those who do both are 1.7 times more likely to feel “optimistic” about the future</w:t>
      </w:r>
      <w:r w:rsidR="00B452BD" w:rsidRPr="00B452BD">
        <w:rPr>
          <w:rFonts w:ascii="Arial" w:hAnsi="Arial" w:cs="Arial"/>
          <w:sz w:val="20"/>
          <w:szCs w:val="20"/>
          <w:vertAlign w:val="superscript"/>
        </w:rPr>
        <w:t>2</w:t>
      </w:r>
      <w:r>
        <w:rPr>
          <w:rFonts w:ascii="Arial" w:hAnsi="Arial" w:cs="Arial"/>
          <w:sz w:val="20"/>
          <w:szCs w:val="20"/>
        </w:rPr>
        <w:t>. This is followed by feeling “close to others”, which is felt by 74.6% of those who donate and volunteer, compared to the 64.5% among those who do neither.</w:t>
      </w:r>
    </w:p>
    <w:p w14:paraId="6E7D42F1" w14:textId="567E0971" w:rsidR="003E0351" w:rsidRDefault="003E0351" w:rsidP="00C51B82">
      <w:pPr>
        <w:pStyle w:val="BasicParagraph"/>
        <w:spacing w:line="276" w:lineRule="auto"/>
        <w:rPr>
          <w:rFonts w:ascii="Arial" w:hAnsi="Arial" w:cs="Arial"/>
          <w:sz w:val="20"/>
          <w:szCs w:val="20"/>
        </w:rPr>
      </w:pPr>
    </w:p>
    <w:p w14:paraId="3C3D117D" w14:textId="7CEB03EB" w:rsidR="003E0351" w:rsidRPr="003E0351" w:rsidRDefault="003E0351" w:rsidP="00C51B82">
      <w:pPr>
        <w:pStyle w:val="BasicParagraph"/>
        <w:spacing w:line="276" w:lineRule="auto"/>
        <w:rPr>
          <w:rFonts w:ascii="Arial" w:hAnsi="Arial" w:cs="Arial"/>
          <w:b/>
          <w:bCs/>
          <w:sz w:val="20"/>
          <w:szCs w:val="20"/>
        </w:rPr>
      </w:pPr>
      <w:r w:rsidRPr="003E0351">
        <w:rPr>
          <w:rFonts w:ascii="Arial" w:hAnsi="Arial" w:cs="Arial"/>
          <w:b/>
          <w:bCs/>
          <w:sz w:val="20"/>
          <w:szCs w:val="20"/>
        </w:rPr>
        <w:t xml:space="preserve">Life satisfaction </w:t>
      </w:r>
    </w:p>
    <w:p w14:paraId="43DCD3C1" w14:textId="77777777" w:rsidR="00B641CB" w:rsidRDefault="00B641CB" w:rsidP="000E67AD">
      <w:pPr>
        <w:pStyle w:val="BasicParagraph"/>
        <w:rPr>
          <w:rFonts w:ascii="Arial" w:hAnsi="Arial" w:cs="Arial"/>
          <w:sz w:val="20"/>
          <w:szCs w:val="20"/>
        </w:rPr>
      </w:pPr>
    </w:p>
    <w:p w14:paraId="3A33526E" w14:textId="7DB3AFF4" w:rsidR="00DC638E" w:rsidRDefault="00897434" w:rsidP="0070019A">
      <w:pPr>
        <w:pStyle w:val="BasicParagraph"/>
        <w:spacing w:line="276" w:lineRule="auto"/>
        <w:rPr>
          <w:rFonts w:ascii="Arial" w:hAnsi="Arial" w:cs="Arial"/>
          <w:sz w:val="20"/>
          <w:szCs w:val="20"/>
        </w:rPr>
      </w:pPr>
      <w:r>
        <w:rPr>
          <w:rFonts w:ascii="Arial" w:hAnsi="Arial" w:cs="Arial"/>
          <w:sz w:val="20"/>
          <w:szCs w:val="20"/>
        </w:rPr>
        <w:t>The research also found that</w:t>
      </w:r>
      <w:r w:rsidR="00966DFE">
        <w:rPr>
          <w:rFonts w:ascii="Arial" w:hAnsi="Arial" w:cs="Arial"/>
          <w:sz w:val="20"/>
          <w:szCs w:val="20"/>
        </w:rPr>
        <w:t xml:space="preserve"> </w:t>
      </w:r>
      <w:r>
        <w:rPr>
          <w:rFonts w:ascii="Arial" w:hAnsi="Arial" w:cs="Arial"/>
          <w:sz w:val="20"/>
          <w:szCs w:val="20"/>
        </w:rPr>
        <w:t>v</w:t>
      </w:r>
      <w:r w:rsidR="0069639C">
        <w:rPr>
          <w:rFonts w:ascii="Arial" w:hAnsi="Arial" w:cs="Arial"/>
          <w:sz w:val="20"/>
          <w:szCs w:val="20"/>
        </w:rPr>
        <w:t>olunteering for nine hours provides the same increase in life satisfaction as earning an additional £1,000 per month</w:t>
      </w:r>
      <w:r w:rsidR="00C34CEB">
        <w:rPr>
          <w:rFonts w:ascii="Arial" w:hAnsi="Arial" w:cs="Arial"/>
          <w:sz w:val="20"/>
          <w:szCs w:val="20"/>
        </w:rPr>
        <w:t>.</w:t>
      </w:r>
      <w:r w:rsidR="00771F40">
        <w:rPr>
          <w:rFonts w:ascii="Arial" w:hAnsi="Arial" w:cs="Arial"/>
          <w:sz w:val="20"/>
          <w:szCs w:val="20"/>
        </w:rPr>
        <w:t xml:space="preserve"> </w:t>
      </w:r>
      <w:r w:rsidR="00C34CEB">
        <w:rPr>
          <w:rFonts w:ascii="Arial" w:hAnsi="Arial" w:cs="Arial"/>
          <w:sz w:val="20"/>
          <w:szCs w:val="20"/>
        </w:rPr>
        <w:t>Furthermore, it discovered that g</w:t>
      </w:r>
      <w:r w:rsidR="0069639C">
        <w:rPr>
          <w:rFonts w:ascii="Arial" w:hAnsi="Arial" w:cs="Arial"/>
          <w:sz w:val="20"/>
          <w:szCs w:val="20"/>
        </w:rPr>
        <w:t>iving £231 to charitable causes in a 12-month period increases satisfaction by a similar level</w:t>
      </w:r>
      <w:r w:rsidR="00C34CEB">
        <w:rPr>
          <w:rFonts w:ascii="Arial" w:hAnsi="Arial" w:cs="Arial"/>
          <w:sz w:val="20"/>
          <w:szCs w:val="20"/>
        </w:rPr>
        <w:t>.</w:t>
      </w:r>
    </w:p>
    <w:p w14:paraId="71722989" w14:textId="77777777" w:rsidR="003E0351" w:rsidRDefault="003E0351" w:rsidP="0070019A">
      <w:pPr>
        <w:pStyle w:val="BasicParagraph"/>
        <w:spacing w:line="276" w:lineRule="auto"/>
        <w:rPr>
          <w:rFonts w:ascii="Arial" w:hAnsi="Arial" w:cs="Arial"/>
          <w:sz w:val="20"/>
          <w:szCs w:val="20"/>
        </w:rPr>
      </w:pPr>
    </w:p>
    <w:p w14:paraId="40FE7BB1" w14:textId="52419908" w:rsidR="003E0351" w:rsidRDefault="003E0351" w:rsidP="003E0351">
      <w:pPr>
        <w:pStyle w:val="BasicParagraph"/>
        <w:spacing w:line="276" w:lineRule="auto"/>
        <w:rPr>
          <w:rFonts w:ascii="Arial" w:hAnsi="Arial" w:cs="Arial"/>
          <w:sz w:val="20"/>
          <w:szCs w:val="20"/>
        </w:rPr>
      </w:pPr>
      <w:r>
        <w:rPr>
          <w:rFonts w:ascii="Arial" w:hAnsi="Arial" w:cs="Arial"/>
          <w:sz w:val="20"/>
          <w:szCs w:val="20"/>
        </w:rPr>
        <w:t xml:space="preserve">The research, </w:t>
      </w:r>
      <w:r w:rsidRPr="00FC2DCA">
        <w:rPr>
          <w:rFonts w:ascii="Arial" w:hAnsi="Arial" w:cs="Arial"/>
          <w:sz w:val="20"/>
          <w:szCs w:val="20"/>
        </w:rPr>
        <w:t>commissioned by Benefact</w:t>
      </w:r>
      <w:r>
        <w:rPr>
          <w:rFonts w:ascii="Arial" w:hAnsi="Arial" w:cs="Arial"/>
          <w:sz w:val="20"/>
          <w:szCs w:val="20"/>
        </w:rPr>
        <w:t xml:space="preserve"> Group</w:t>
      </w:r>
      <w:r w:rsidRPr="00FC2DCA">
        <w:rPr>
          <w:rFonts w:ascii="Arial" w:hAnsi="Arial" w:cs="Arial"/>
          <w:sz w:val="20"/>
          <w:szCs w:val="20"/>
        </w:rPr>
        <w:t xml:space="preserve"> and conducted by the Centre of Economics and Business Research (</w:t>
      </w:r>
      <w:proofErr w:type="spellStart"/>
      <w:r w:rsidRPr="00FC2DCA">
        <w:rPr>
          <w:rFonts w:ascii="Arial" w:hAnsi="Arial" w:cs="Arial"/>
          <w:sz w:val="20"/>
          <w:szCs w:val="20"/>
        </w:rPr>
        <w:t>Cebr</w:t>
      </w:r>
      <w:proofErr w:type="spellEnd"/>
      <w:r w:rsidRPr="00FC2DCA">
        <w:rPr>
          <w:rFonts w:ascii="Arial" w:hAnsi="Arial" w:cs="Arial"/>
          <w:sz w:val="20"/>
          <w:szCs w:val="20"/>
        </w:rPr>
        <w:t>)</w:t>
      </w:r>
      <w:r>
        <w:rPr>
          <w:rFonts w:ascii="Arial" w:hAnsi="Arial" w:cs="Arial"/>
          <w:sz w:val="20"/>
          <w:szCs w:val="20"/>
        </w:rPr>
        <w:t>,</w:t>
      </w:r>
      <w:r w:rsidRPr="00160919">
        <w:rPr>
          <w:rFonts w:ascii="Arial" w:hAnsi="Arial" w:cs="Arial"/>
          <w:sz w:val="20"/>
          <w:szCs w:val="20"/>
        </w:rPr>
        <w:t xml:space="preserve"> </w:t>
      </w:r>
      <w:r>
        <w:rPr>
          <w:rFonts w:ascii="Arial" w:hAnsi="Arial" w:cs="Arial"/>
          <w:sz w:val="20"/>
          <w:szCs w:val="20"/>
        </w:rPr>
        <w:t xml:space="preserve">has been released ahead of World Mental Health </w:t>
      </w:r>
      <w:r w:rsidR="006303E2" w:rsidRPr="001659D8">
        <w:rPr>
          <w:rFonts w:ascii="Arial" w:hAnsi="Arial" w:cs="Arial"/>
          <w:sz w:val="20"/>
          <w:szCs w:val="20"/>
        </w:rPr>
        <w:t>Awareness</w:t>
      </w:r>
      <w:r w:rsidR="006303E2">
        <w:rPr>
          <w:rFonts w:ascii="Arial" w:hAnsi="Arial" w:cs="Arial"/>
          <w:sz w:val="20"/>
          <w:szCs w:val="20"/>
        </w:rPr>
        <w:t xml:space="preserve"> </w:t>
      </w:r>
      <w:r>
        <w:rPr>
          <w:rFonts w:ascii="Arial" w:hAnsi="Arial" w:cs="Arial"/>
          <w:sz w:val="20"/>
          <w:szCs w:val="20"/>
        </w:rPr>
        <w:t>Week.</w:t>
      </w:r>
    </w:p>
    <w:p w14:paraId="633DC070" w14:textId="77777777" w:rsidR="00C27A6E" w:rsidRDefault="00C27A6E" w:rsidP="004074C9">
      <w:pPr>
        <w:spacing w:after="0" w:line="276" w:lineRule="auto"/>
        <w:rPr>
          <w:rFonts w:ascii="Arial" w:hAnsi="Arial" w:cs="Arial"/>
          <w:color w:val="000000"/>
          <w:sz w:val="20"/>
          <w:szCs w:val="20"/>
        </w:rPr>
      </w:pPr>
    </w:p>
    <w:p w14:paraId="10F7B6EB" w14:textId="52B8513E" w:rsidR="00B629D4" w:rsidRDefault="0070019A" w:rsidP="00B13294">
      <w:pPr>
        <w:contextualSpacing/>
        <w:jc w:val="both"/>
        <w:rPr>
          <w:rFonts w:ascii="Arial" w:hAnsi="Arial" w:cs="Arial"/>
          <w:color w:val="000000"/>
          <w:sz w:val="20"/>
          <w:szCs w:val="20"/>
        </w:rPr>
      </w:pPr>
      <w:r w:rsidRPr="00383384">
        <w:rPr>
          <w:rFonts w:ascii="Arial" w:hAnsi="Arial" w:cs="Arial"/>
          <w:b/>
          <w:bCs/>
          <w:color w:val="000000"/>
          <w:sz w:val="20"/>
          <w:szCs w:val="20"/>
        </w:rPr>
        <w:lastRenderedPageBreak/>
        <w:t>Mark Hews, Group Chief Executive of Benefact Group, said:</w:t>
      </w:r>
      <w:r w:rsidRPr="00383384">
        <w:rPr>
          <w:rFonts w:ascii="Arial" w:hAnsi="Arial" w:cs="Arial"/>
          <w:color w:val="000000"/>
          <w:sz w:val="20"/>
          <w:szCs w:val="20"/>
        </w:rPr>
        <w:t xml:space="preserve"> “</w:t>
      </w:r>
      <w:r w:rsidR="00383384" w:rsidRPr="00383384">
        <w:rPr>
          <w:rFonts w:ascii="Arial" w:hAnsi="Arial" w:cs="Arial"/>
          <w:color w:val="000000"/>
          <w:sz w:val="20"/>
          <w:szCs w:val="20"/>
        </w:rPr>
        <w:t xml:space="preserve">Giving and volunteering </w:t>
      </w:r>
      <w:r w:rsidR="00425489">
        <w:rPr>
          <w:rFonts w:ascii="Arial" w:hAnsi="Arial" w:cs="Arial"/>
          <w:color w:val="000000"/>
          <w:sz w:val="20"/>
          <w:szCs w:val="20"/>
        </w:rPr>
        <w:t>are</w:t>
      </w:r>
      <w:r w:rsidR="00383384" w:rsidRPr="00383384">
        <w:rPr>
          <w:rFonts w:ascii="Arial" w:hAnsi="Arial" w:cs="Arial"/>
          <w:color w:val="000000"/>
          <w:sz w:val="20"/>
          <w:szCs w:val="20"/>
        </w:rPr>
        <w:t xml:space="preserve"> crucial to civic society.</w:t>
      </w:r>
      <w:r w:rsidR="00425489">
        <w:rPr>
          <w:rFonts w:ascii="Arial" w:hAnsi="Arial" w:cs="Arial"/>
          <w:color w:val="000000"/>
          <w:sz w:val="20"/>
          <w:szCs w:val="20"/>
        </w:rPr>
        <w:t xml:space="preserve"> </w:t>
      </w:r>
      <w:r w:rsidRPr="00383384">
        <w:rPr>
          <w:rFonts w:ascii="Arial" w:hAnsi="Arial" w:cs="Arial"/>
          <w:color w:val="000000"/>
          <w:sz w:val="20"/>
          <w:szCs w:val="20"/>
        </w:rPr>
        <w:t xml:space="preserve">The findings show us that being charitable is not only </w:t>
      </w:r>
      <w:r w:rsidR="003E0351">
        <w:rPr>
          <w:rFonts w:ascii="Arial" w:hAnsi="Arial" w:cs="Arial"/>
          <w:color w:val="000000"/>
          <w:sz w:val="20"/>
          <w:szCs w:val="20"/>
        </w:rPr>
        <w:t>good for society</w:t>
      </w:r>
      <w:r w:rsidR="00910C93" w:rsidRPr="00383384">
        <w:rPr>
          <w:rFonts w:ascii="Arial" w:hAnsi="Arial" w:cs="Arial"/>
          <w:color w:val="000000"/>
          <w:sz w:val="20"/>
          <w:szCs w:val="20"/>
        </w:rPr>
        <w:t>,</w:t>
      </w:r>
      <w:r w:rsidRPr="00383384">
        <w:rPr>
          <w:rFonts w:ascii="Arial" w:hAnsi="Arial" w:cs="Arial"/>
          <w:color w:val="000000"/>
          <w:sz w:val="20"/>
          <w:szCs w:val="20"/>
        </w:rPr>
        <w:t xml:space="preserve"> but also those who take part. </w:t>
      </w:r>
      <w:r w:rsidR="00285307" w:rsidRPr="00383384">
        <w:rPr>
          <w:rFonts w:ascii="Arial" w:hAnsi="Arial" w:cs="Arial"/>
          <w:color w:val="000000"/>
          <w:sz w:val="20"/>
          <w:szCs w:val="20"/>
        </w:rPr>
        <w:t>The value of charitable acts is hidden in economic terms</w:t>
      </w:r>
      <w:r w:rsidR="00D40117">
        <w:rPr>
          <w:rFonts w:ascii="Arial" w:hAnsi="Arial" w:cs="Arial"/>
          <w:color w:val="000000"/>
          <w:sz w:val="20"/>
          <w:szCs w:val="20"/>
        </w:rPr>
        <w:t>,</w:t>
      </w:r>
      <w:r w:rsidR="00285307" w:rsidRPr="00383384">
        <w:rPr>
          <w:rFonts w:ascii="Arial" w:hAnsi="Arial" w:cs="Arial"/>
          <w:color w:val="000000"/>
          <w:sz w:val="20"/>
          <w:szCs w:val="20"/>
        </w:rPr>
        <w:t xml:space="preserve"> as i</w:t>
      </w:r>
      <w:r w:rsidR="00425489">
        <w:rPr>
          <w:rFonts w:ascii="Arial" w:hAnsi="Arial" w:cs="Arial"/>
          <w:color w:val="000000"/>
          <w:sz w:val="20"/>
          <w:szCs w:val="20"/>
        </w:rPr>
        <w:t>t previous</w:t>
      </w:r>
      <w:r w:rsidR="006864E3">
        <w:rPr>
          <w:rFonts w:ascii="Arial" w:hAnsi="Arial" w:cs="Arial"/>
          <w:color w:val="000000"/>
          <w:sz w:val="20"/>
          <w:szCs w:val="20"/>
        </w:rPr>
        <w:t>ly</w:t>
      </w:r>
      <w:r w:rsidR="00425489">
        <w:rPr>
          <w:rFonts w:ascii="Arial" w:hAnsi="Arial" w:cs="Arial"/>
          <w:color w:val="000000"/>
          <w:sz w:val="20"/>
          <w:szCs w:val="20"/>
        </w:rPr>
        <w:t xml:space="preserve"> has not been </w:t>
      </w:r>
      <w:r w:rsidR="00285307" w:rsidRPr="00383384">
        <w:rPr>
          <w:rFonts w:ascii="Arial" w:hAnsi="Arial" w:cs="Arial"/>
          <w:color w:val="000000"/>
          <w:sz w:val="20"/>
          <w:szCs w:val="20"/>
        </w:rPr>
        <w:t>adequately measured</w:t>
      </w:r>
      <w:r w:rsidR="00285307">
        <w:rPr>
          <w:rFonts w:ascii="Arial" w:hAnsi="Arial" w:cs="Arial"/>
          <w:color w:val="000000"/>
          <w:sz w:val="20"/>
          <w:szCs w:val="20"/>
        </w:rPr>
        <w:t xml:space="preserve">. </w:t>
      </w:r>
      <w:r w:rsidR="002D1D11">
        <w:rPr>
          <w:rFonts w:ascii="Arial" w:hAnsi="Arial" w:cs="Arial"/>
          <w:color w:val="000000"/>
          <w:sz w:val="20"/>
          <w:szCs w:val="20"/>
        </w:rPr>
        <w:t xml:space="preserve">Our </w:t>
      </w:r>
      <w:r w:rsidR="002D1D11">
        <w:rPr>
          <w:rFonts w:ascii="Arial" w:hAnsi="Arial" w:cs="Arial"/>
          <w:i/>
          <w:iCs/>
          <w:color w:val="000000"/>
          <w:sz w:val="20"/>
          <w:szCs w:val="20"/>
        </w:rPr>
        <w:t>Value of Giving</w:t>
      </w:r>
      <w:r w:rsidR="002D1D11">
        <w:rPr>
          <w:rFonts w:ascii="Arial" w:hAnsi="Arial" w:cs="Arial"/>
          <w:color w:val="000000"/>
          <w:sz w:val="20"/>
          <w:szCs w:val="20"/>
        </w:rPr>
        <w:t xml:space="preserve"> report offers first-of-its-kind </w:t>
      </w:r>
      <w:r w:rsidR="000D34D5">
        <w:rPr>
          <w:rFonts w:ascii="Arial" w:hAnsi="Arial" w:cs="Arial"/>
          <w:color w:val="000000"/>
          <w:sz w:val="20"/>
          <w:szCs w:val="20"/>
        </w:rPr>
        <w:t>analysis</w:t>
      </w:r>
      <w:r w:rsidR="00C91AE1">
        <w:rPr>
          <w:rFonts w:ascii="Arial" w:hAnsi="Arial" w:cs="Arial"/>
          <w:color w:val="000000"/>
          <w:sz w:val="20"/>
          <w:szCs w:val="20"/>
        </w:rPr>
        <w:t xml:space="preserve"> </w:t>
      </w:r>
      <w:r w:rsidR="000D34D5">
        <w:rPr>
          <w:rFonts w:ascii="Arial" w:hAnsi="Arial" w:cs="Arial"/>
          <w:color w:val="000000"/>
          <w:sz w:val="20"/>
          <w:szCs w:val="20"/>
        </w:rPr>
        <w:t>on</w:t>
      </w:r>
      <w:r w:rsidR="00C91AE1">
        <w:rPr>
          <w:rFonts w:ascii="Arial" w:hAnsi="Arial" w:cs="Arial"/>
          <w:color w:val="000000"/>
          <w:sz w:val="20"/>
          <w:szCs w:val="20"/>
        </w:rPr>
        <w:t xml:space="preserve"> how the charity sector significantly contributes to the wider economy, </w:t>
      </w:r>
      <w:r w:rsidR="00552AD1">
        <w:rPr>
          <w:rFonts w:ascii="Arial" w:hAnsi="Arial" w:cs="Arial"/>
          <w:color w:val="000000"/>
          <w:sz w:val="20"/>
          <w:szCs w:val="20"/>
        </w:rPr>
        <w:t xml:space="preserve">while </w:t>
      </w:r>
      <w:r w:rsidR="007244EB">
        <w:rPr>
          <w:rFonts w:ascii="Arial" w:hAnsi="Arial" w:cs="Arial"/>
          <w:color w:val="000000"/>
          <w:sz w:val="20"/>
          <w:szCs w:val="20"/>
        </w:rPr>
        <w:t xml:space="preserve">outlining how donating and </w:t>
      </w:r>
      <w:r w:rsidR="00701AB2">
        <w:rPr>
          <w:rFonts w:ascii="Arial" w:hAnsi="Arial" w:cs="Arial"/>
          <w:color w:val="000000"/>
          <w:sz w:val="20"/>
          <w:szCs w:val="20"/>
        </w:rPr>
        <w:t>volunteering</w:t>
      </w:r>
      <w:r w:rsidR="00D819AC">
        <w:rPr>
          <w:rFonts w:ascii="Arial" w:hAnsi="Arial" w:cs="Arial"/>
          <w:color w:val="000000"/>
          <w:sz w:val="20"/>
          <w:szCs w:val="20"/>
        </w:rPr>
        <w:t xml:space="preserve"> a</w:t>
      </w:r>
      <w:r w:rsidR="00701AB2">
        <w:rPr>
          <w:rFonts w:ascii="Arial" w:hAnsi="Arial" w:cs="Arial"/>
          <w:color w:val="000000"/>
          <w:sz w:val="20"/>
          <w:szCs w:val="20"/>
        </w:rPr>
        <w:t xml:space="preserve">lso </w:t>
      </w:r>
      <w:r w:rsidR="00C033E2">
        <w:rPr>
          <w:rFonts w:ascii="Arial" w:hAnsi="Arial" w:cs="Arial"/>
          <w:color w:val="000000"/>
          <w:sz w:val="20"/>
          <w:szCs w:val="20"/>
        </w:rPr>
        <w:t>bring</w:t>
      </w:r>
      <w:r w:rsidR="00D819AC">
        <w:rPr>
          <w:rFonts w:ascii="Arial" w:hAnsi="Arial" w:cs="Arial"/>
          <w:color w:val="000000"/>
          <w:sz w:val="20"/>
          <w:szCs w:val="20"/>
        </w:rPr>
        <w:t xml:space="preserve"> benefits </w:t>
      </w:r>
      <w:r w:rsidR="00C033E2">
        <w:rPr>
          <w:rFonts w:ascii="Arial" w:hAnsi="Arial" w:cs="Arial"/>
          <w:color w:val="000000"/>
          <w:sz w:val="20"/>
          <w:szCs w:val="20"/>
        </w:rPr>
        <w:t>to</w:t>
      </w:r>
      <w:r w:rsidR="00D819AC">
        <w:rPr>
          <w:rFonts w:ascii="Arial" w:hAnsi="Arial" w:cs="Arial"/>
          <w:color w:val="000000"/>
          <w:sz w:val="20"/>
          <w:szCs w:val="20"/>
        </w:rPr>
        <w:t xml:space="preserve"> our </w:t>
      </w:r>
      <w:r w:rsidR="000D34D5">
        <w:rPr>
          <w:rFonts w:ascii="Arial" w:hAnsi="Arial" w:cs="Arial"/>
          <w:color w:val="000000"/>
          <w:sz w:val="20"/>
          <w:szCs w:val="20"/>
        </w:rPr>
        <w:t xml:space="preserve">mental </w:t>
      </w:r>
      <w:r w:rsidR="00D819AC">
        <w:rPr>
          <w:rFonts w:ascii="Arial" w:hAnsi="Arial" w:cs="Arial"/>
          <w:color w:val="000000"/>
          <w:sz w:val="20"/>
          <w:szCs w:val="20"/>
        </w:rPr>
        <w:t>wellbeing.</w:t>
      </w:r>
      <w:r w:rsidR="00B629D4">
        <w:rPr>
          <w:rFonts w:ascii="Arial" w:hAnsi="Arial" w:cs="Arial"/>
          <w:color w:val="000000"/>
          <w:sz w:val="20"/>
          <w:szCs w:val="20"/>
        </w:rPr>
        <w:t xml:space="preserve"> </w:t>
      </w:r>
      <w:r w:rsidR="00E54A2C" w:rsidRPr="00383384">
        <w:rPr>
          <w:rFonts w:ascii="Arial" w:hAnsi="Arial" w:cs="Arial"/>
          <w:color w:val="000000"/>
          <w:sz w:val="20"/>
          <w:szCs w:val="20"/>
        </w:rPr>
        <w:t xml:space="preserve">The </w:t>
      </w:r>
      <w:r w:rsidR="004B1BE2" w:rsidRPr="00383384">
        <w:rPr>
          <w:rFonts w:ascii="Arial" w:hAnsi="Arial" w:cs="Arial"/>
          <w:color w:val="000000"/>
          <w:sz w:val="20"/>
          <w:szCs w:val="20"/>
        </w:rPr>
        <w:t xml:space="preserve">cost-of-living crisis is </w:t>
      </w:r>
      <w:r w:rsidR="00C37E3A" w:rsidRPr="00383384">
        <w:rPr>
          <w:rFonts w:ascii="Arial" w:hAnsi="Arial" w:cs="Arial"/>
          <w:color w:val="000000"/>
          <w:sz w:val="20"/>
          <w:szCs w:val="20"/>
        </w:rPr>
        <w:t>understandably</w:t>
      </w:r>
      <w:r w:rsidR="004B1BE2" w:rsidRPr="00383384">
        <w:rPr>
          <w:rFonts w:ascii="Arial" w:hAnsi="Arial" w:cs="Arial"/>
          <w:color w:val="000000"/>
          <w:sz w:val="20"/>
          <w:szCs w:val="20"/>
        </w:rPr>
        <w:t xml:space="preserve"> having an impact on people’s ability to </w:t>
      </w:r>
      <w:r w:rsidR="00CB2B8B">
        <w:rPr>
          <w:rFonts w:ascii="Arial" w:hAnsi="Arial" w:cs="Arial"/>
          <w:color w:val="000000"/>
          <w:sz w:val="20"/>
          <w:szCs w:val="20"/>
        </w:rPr>
        <w:t>give</w:t>
      </w:r>
      <w:r w:rsidR="00351D63">
        <w:rPr>
          <w:rFonts w:ascii="Arial" w:hAnsi="Arial" w:cs="Arial"/>
          <w:color w:val="000000"/>
          <w:sz w:val="20"/>
          <w:szCs w:val="20"/>
        </w:rPr>
        <w:t xml:space="preserve">. </w:t>
      </w:r>
      <w:r w:rsidR="00BD1A7C">
        <w:rPr>
          <w:rFonts w:ascii="Arial" w:hAnsi="Arial" w:cs="Arial"/>
          <w:color w:val="000000"/>
          <w:sz w:val="20"/>
          <w:szCs w:val="20"/>
        </w:rPr>
        <w:t>But w</w:t>
      </w:r>
      <w:r w:rsidR="00CB2B8B">
        <w:rPr>
          <w:rFonts w:ascii="Arial" w:hAnsi="Arial" w:cs="Arial"/>
          <w:color w:val="000000"/>
          <w:sz w:val="20"/>
          <w:szCs w:val="20"/>
        </w:rPr>
        <w:t xml:space="preserve">e </w:t>
      </w:r>
      <w:r w:rsidR="00B063B2">
        <w:rPr>
          <w:rFonts w:ascii="Arial" w:hAnsi="Arial" w:cs="Arial"/>
          <w:color w:val="000000"/>
          <w:sz w:val="20"/>
          <w:szCs w:val="20"/>
        </w:rPr>
        <w:t xml:space="preserve">know </w:t>
      </w:r>
      <w:r w:rsidR="009B76E3">
        <w:rPr>
          <w:rFonts w:ascii="Arial" w:hAnsi="Arial" w:cs="Arial"/>
          <w:color w:val="000000"/>
          <w:sz w:val="20"/>
          <w:szCs w:val="20"/>
        </w:rPr>
        <w:t xml:space="preserve">that </w:t>
      </w:r>
      <w:r w:rsidR="00C713FF">
        <w:rPr>
          <w:rFonts w:ascii="Arial" w:hAnsi="Arial" w:cs="Arial"/>
          <w:color w:val="000000"/>
          <w:sz w:val="20"/>
          <w:szCs w:val="20"/>
        </w:rPr>
        <w:t xml:space="preserve">there is an </w:t>
      </w:r>
      <w:r w:rsidR="00CB2B8B">
        <w:rPr>
          <w:rFonts w:ascii="Arial" w:hAnsi="Arial" w:cs="Arial"/>
          <w:color w:val="000000"/>
          <w:sz w:val="20"/>
          <w:szCs w:val="20"/>
        </w:rPr>
        <w:t>increasing appetite to volunteer time</w:t>
      </w:r>
      <w:r w:rsidR="008B41FD">
        <w:rPr>
          <w:rFonts w:ascii="Arial" w:hAnsi="Arial" w:cs="Arial"/>
          <w:color w:val="000000"/>
          <w:sz w:val="20"/>
          <w:szCs w:val="20"/>
        </w:rPr>
        <w:t xml:space="preserve">, </w:t>
      </w:r>
      <w:r w:rsidR="00D83BAB">
        <w:rPr>
          <w:rFonts w:ascii="Arial" w:hAnsi="Arial" w:cs="Arial"/>
          <w:color w:val="000000"/>
          <w:sz w:val="20"/>
          <w:szCs w:val="20"/>
        </w:rPr>
        <w:t xml:space="preserve">and </w:t>
      </w:r>
      <w:r w:rsidR="008B41FD">
        <w:rPr>
          <w:rFonts w:ascii="Arial" w:hAnsi="Arial" w:cs="Arial"/>
          <w:color w:val="000000"/>
          <w:sz w:val="20"/>
          <w:szCs w:val="20"/>
        </w:rPr>
        <w:t xml:space="preserve">our report shows </w:t>
      </w:r>
      <w:r w:rsidR="00B629D4">
        <w:rPr>
          <w:rFonts w:ascii="Arial" w:hAnsi="Arial" w:cs="Arial"/>
          <w:color w:val="000000"/>
          <w:sz w:val="20"/>
          <w:szCs w:val="20"/>
        </w:rPr>
        <w:t xml:space="preserve">what we intuitively know, </w:t>
      </w:r>
      <w:r w:rsidR="008B41FD">
        <w:rPr>
          <w:rFonts w:ascii="Arial" w:hAnsi="Arial" w:cs="Arial"/>
          <w:color w:val="000000"/>
          <w:sz w:val="20"/>
          <w:szCs w:val="20"/>
        </w:rPr>
        <w:t xml:space="preserve">that </w:t>
      </w:r>
      <w:r w:rsidR="00D83BAB">
        <w:rPr>
          <w:rFonts w:ascii="Arial" w:hAnsi="Arial" w:cs="Arial"/>
          <w:color w:val="000000"/>
          <w:sz w:val="20"/>
          <w:szCs w:val="20"/>
        </w:rPr>
        <w:t>volunteering</w:t>
      </w:r>
      <w:r w:rsidR="00B629D4">
        <w:rPr>
          <w:rFonts w:ascii="Arial" w:hAnsi="Arial" w:cs="Arial"/>
          <w:color w:val="000000"/>
          <w:sz w:val="20"/>
          <w:szCs w:val="20"/>
        </w:rPr>
        <w:t xml:space="preserve"> time benefits all parties in the chain</w:t>
      </w:r>
      <w:r w:rsidR="00D819AC">
        <w:rPr>
          <w:rFonts w:ascii="Arial" w:hAnsi="Arial" w:cs="Arial"/>
          <w:color w:val="000000"/>
          <w:sz w:val="20"/>
          <w:szCs w:val="20"/>
        </w:rPr>
        <w:t>.</w:t>
      </w:r>
      <w:r w:rsidR="008B41FD" w:rsidRPr="008B41FD">
        <w:rPr>
          <w:rFonts w:ascii="Arial" w:hAnsi="Arial" w:cs="Arial"/>
          <w:color w:val="000000"/>
          <w:sz w:val="20"/>
          <w:szCs w:val="20"/>
        </w:rPr>
        <w:t xml:space="preserve"> </w:t>
      </w:r>
    </w:p>
    <w:p w14:paraId="379305B2" w14:textId="77777777" w:rsidR="00B629D4" w:rsidRDefault="00B629D4" w:rsidP="00B13294">
      <w:pPr>
        <w:contextualSpacing/>
        <w:jc w:val="both"/>
        <w:rPr>
          <w:rFonts w:ascii="Arial" w:hAnsi="Arial" w:cs="Arial"/>
          <w:color w:val="000000"/>
          <w:sz w:val="20"/>
          <w:szCs w:val="20"/>
        </w:rPr>
      </w:pPr>
    </w:p>
    <w:p w14:paraId="0A6F2BB4" w14:textId="6565157B" w:rsidR="003E0351" w:rsidRDefault="00B629D4" w:rsidP="00B13294">
      <w:pPr>
        <w:contextualSpacing/>
        <w:jc w:val="both"/>
        <w:rPr>
          <w:rFonts w:ascii="Arial" w:hAnsi="Arial" w:cs="Arial"/>
          <w:color w:val="000000"/>
          <w:sz w:val="20"/>
          <w:szCs w:val="20"/>
        </w:rPr>
      </w:pPr>
      <w:r>
        <w:rPr>
          <w:rFonts w:ascii="Arial" w:hAnsi="Arial" w:cs="Arial"/>
          <w:color w:val="000000"/>
          <w:sz w:val="20"/>
          <w:szCs w:val="20"/>
        </w:rPr>
        <w:t>“</w:t>
      </w:r>
      <w:r w:rsidR="00936CA2" w:rsidRPr="00936CA2">
        <w:rPr>
          <w:rFonts w:ascii="Arial" w:hAnsi="Arial" w:cs="Arial"/>
          <w:color w:val="000000"/>
          <w:sz w:val="20"/>
          <w:szCs w:val="20"/>
        </w:rPr>
        <w:t xml:space="preserve">Owned by a charity, all of </w:t>
      </w:r>
      <w:r w:rsidR="003E0351">
        <w:rPr>
          <w:rFonts w:ascii="Arial" w:hAnsi="Arial" w:cs="Arial"/>
          <w:color w:val="000000"/>
          <w:sz w:val="20"/>
          <w:szCs w:val="20"/>
        </w:rPr>
        <w:t xml:space="preserve">Benefact Group’s </w:t>
      </w:r>
      <w:r w:rsidR="00936CA2" w:rsidRPr="00936CA2">
        <w:rPr>
          <w:rFonts w:ascii="Arial" w:hAnsi="Arial" w:cs="Arial"/>
          <w:color w:val="000000"/>
          <w:sz w:val="20"/>
          <w:szCs w:val="20"/>
        </w:rPr>
        <w:t xml:space="preserve">available profits go to good causes, and the more the Group grows, the more the Group can give. </w:t>
      </w:r>
      <w:r w:rsidR="000A69AA">
        <w:rPr>
          <w:rFonts w:ascii="Arial" w:hAnsi="Arial" w:cs="Arial"/>
          <w:color w:val="000000"/>
          <w:sz w:val="20"/>
          <w:szCs w:val="20"/>
        </w:rPr>
        <w:t>We know how important vol</w:t>
      </w:r>
      <w:r w:rsidR="006B2BE8">
        <w:rPr>
          <w:rFonts w:ascii="Arial" w:hAnsi="Arial" w:cs="Arial"/>
          <w:color w:val="000000"/>
          <w:sz w:val="20"/>
          <w:szCs w:val="20"/>
        </w:rPr>
        <w:t xml:space="preserve">unteering is to the wellbeing of our </w:t>
      </w:r>
      <w:r w:rsidR="003E0351">
        <w:rPr>
          <w:rFonts w:ascii="Arial" w:hAnsi="Arial" w:cs="Arial"/>
          <w:color w:val="000000"/>
          <w:sz w:val="20"/>
          <w:szCs w:val="20"/>
        </w:rPr>
        <w:t>colleagues and w</w:t>
      </w:r>
      <w:r w:rsidR="000A69AA" w:rsidRPr="000A69AA">
        <w:rPr>
          <w:rFonts w:ascii="Arial" w:hAnsi="Arial" w:cs="Arial"/>
          <w:color w:val="000000"/>
          <w:sz w:val="20"/>
          <w:szCs w:val="20"/>
        </w:rPr>
        <w:t xml:space="preserve">e </w:t>
      </w:r>
      <w:r w:rsidR="003E0351" w:rsidRPr="000A69AA">
        <w:rPr>
          <w:rFonts w:ascii="Arial" w:hAnsi="Arial" w:cs="Arial"/>
          <w:color w:val="000000"/>
          <w:sz w:val="20"/>
          <w:szCs w:val="20"/>
        </w:rPr>
        <w:t>encourag</w:t>
      </w:r>
      <w:r w:rsidR="003E0351">
        <w:rPr>
          <w:rFonts w:ascii="Arial" w:hAnsi="Arial" w:cs="Arial"/>
          <w:color w:val="000000"/>
          <w:sz w:val="20"/>
          <w:szCs w:val="20"/>
        </w:rPr>
        <w:t>e</w:t>
      </w:r>
      <w:r w:rsidR="003E0351" w:rsidRPr="000A69AA">
        <w:rPr>
          <w:rFonts w:ascii="Arial" w:hAnsi="Arial" w:cs="Arial"/>
          <w:color w:val="000000"/>
          <w:sz w:val="20"/>
          <w:szCs w:val="20"/>
        </w:rPr>
        <w:t xml:space="preserve"> </w:t>
      </w:r>
      <w:r w:rsidR="000A69AA" w:rsidRPr="000A69AA">
        <w:rPr>
          <w:rFonts w:ascii="Arial" w:hAnsi="Arial" w:cs="Arial"/>
          <w:color w:val="000000"/>
          <w:sz w:val="20"/>
          <w:szCs w:val="20"/>
        </w:rPr>
        <w:t xml:space="preserve">and </w:t>
      </w:r>
      <w:r w:rsidR="003E0351">
        <w:rPr>
          <w:rFonts w:ascii="Arial" w:hAnsi="Arial" w:cs="Arial"/>
          <w:color w:val="000000"/>
          <w:sz w:val="20"/>
          <w:szCs w:val="20"/>
        </w:rPr>
        <w:t>support</w:t>
      </w:r>
      <w:r w:rsidR="003E0351" w:rsidRPr="000A69AA">
        <w:rPr>
          <w:rFonts w:ascii="Arial" w:hAnsi="Arial" w:cs="Arial"/>
          <w:color w:val="000000"/>
          <w:sz w:val="20"/>
          <w:szCs w:val="20"/>
        </w:rPr>
        <w:t xml:space="preserve"> </w:t>
      </w:r>
      <w:r w:rsidR="003E0351">
        <w:rPr>
          <w:rFonts w:ascii="Arial" w:hAnsi="Arial" w:cs="Arial"/>
          <w:color w:val="000000"/>
          <w:sz w:val="20"/>
          <w:szCs w:val="20"/>
        </w:rPr>
        <w:t>them</w:t>
      </w:r>
      <w:r w:rsidR="000A69AA" w:rsidRPr="000A69AA">
        <w:rPr>
          <w:rFonts w:ascii="Arial" w:hAnsi="Arial" w:cs="Arial"/>
          <w:color w:val="000000"/>
          <w:sz w:val="20"/>
          <w:szCs w:val="20"/>
        </w:rPr>
        <w:t xml:space="preserve"> to give time, money, and kindness to causes they care about.</w:t>
      </w:r>
      <w:r w:rsidR="00C01D7C">
        <w:rPr>
          <w:rFonts w:ascii="Arial" w:hAnsi="Arial" w:cs="Arial"/>
          <w:color w:val="000000"/>
          <w:sz w:val="20"/>
          <w:szCs w:val="20"/>
        </w:rPr>
        <w:t xml:space="preserve"> </w:t>
      </w:r>
    </w:p>
    <w:p w14:paraId="37749ACF" w14:textId="77777777" w:rsidR="003E0351" w:rsidRDefault="003E0351" w:rsidP="00B13294">
      <w:pPr>
        <w:contextualSpacing/>
        <w:jc w:val="both"/>
        <w:rPr>
          <w:rFonts w:ascii="Arial" w:hAnsi="Arial" w:cs="Arial"/>
          <w:color w:val="000000"/>
          <w:sz w:val="20"/>
          <w:szCs w:val="20"/>
        </w:rPr>
      </w:pPr>
    </w:p>
    <w:p w14:paraId="3306E3B0" w14:textId="2FEAE31C" w:rsidR="00656A58" w:rsidRDefault="003E0351" w:rsidP="002B34D5">
      <w:pPr>
        <w:contextualSpacing/>
        <w:jc w:val="both"/>
        <w:rPr>
          <w:rFonts w:ascii="Arial" w:hAnsi="Arial" w:cs="Arial"/>
          <w:color w:val="000000"/>
          <w:sz w:val="20"/>
          <w:szCs w:val="20"/>
        </w:rPr>
      </w:pPr>
      <w:r>
        <w:rPr>
          <w:rFonts w:ascii="Arial" w:hAnsi="Arial" w:cs="Arial"/>
          <w:color w:val="000000"/>
          <w:sz w:val="20"/>
          <w:szCs w:val="20"/>
        </w:rPr>
        <w:t>“</w:t>
      </w:r>
      <w:r w:rsidR="002B34D5" w:rsidRPr="002B34D5">
        <w:rPr>
          <w:rFonts w:ascii="Arial" w:hAnsi="Arial" w:cs="Arial"/>
          <w:color w:val="000000"/>
          <w:sz w:val="20"/>
          <w:szCs w:val="20"/>
        </w:rPr>
        <w:t xml:space="preserve">Many companies give time and money generously, but we believe the corporate sector can play a more influential role in supporting the charity sector. We believe the combined effort of businesses collectively donating a proportion of profits and </w:t>
      </w:r>
      <w:r w:rsidR="00360622" w:rsidRPr="001659D8">
        <w:rPr>
          <w:rFonts w:ascii="Arial" w:hAnsi="Arial" w:cs="Arial"/>
          <w:color w:val="000000"/>
          <w:sz w:val="20"/>
          <w:szCs w:val="20"/>
        </w:rPr>
        <w:t>empowering staff to volunteer can</w:t>
      </w:r>
      <w:r w:rsidR="002B34D5" w:rsidRPr="001659D8">
        <w:rPr>
          <w:rFonts w:ascii="Arial" w:hAnsi="Arial" w:cs="Arial"/>
          <w:color w:val="000000"/>
          <w:sz w:val="20"/>
          <w:szCs w:val="20"/>
        </w:rPr>
        <w:t xml:space="preserve"> </w:t>
      </w:r>
      <w:r w:rsidR="002B34D5" w:rsidRPr="002B34D5">
        <w:rPr>
          <w:rFonts w:ascii="Arial" w:hAnsi="Arial" w:cs="Arial"/>
          <w:color w:val="000000"/>
          <w:sz w:val="20"/>
          <w:szCs w:val="20"/>
        </w:rPr>
        <w:t>be a powerful force in society</w:t>
      </w:r>
      <w:r w:rsidR="003C10A8">
        <w:rPr>
          <w:rFonts w:ascii="Arial" w:hAnsi="Arial" w:cs="Arial"/>
          <w:color w:val="000000"/>
          <w:sz w:val="20"/>
          <w:szCs w:val="20"/>
        </w:rPr>
        <w:t>.</w:t>
      </w:r>
      <w:r w:rsidR="002B34D5">
        <w:rPr>
          <w:rFonts w:ascii="Arial" w:hAnsi="Arial" w:cs="Arial"/>
          <w:color w:val="000000"/>
          <w:sz w:val="20"/>
          <w:szCs w:val="20"/>
        </w:rPr>
        <w:t>”</w:t>
      </w:r>
    </w:p>
    <w:p w14:paraId="69F62794" w14:textId="77777777" w:rsidR="00656A58" w:rsidRPr="00383384" w:rsidRDefault="00656A58" w:rsidP="0070019A">
      <w:pPr>
        <w:contextualSpacing/>
        <w:jc w:val="both"/>
        <w:rPr>
          <w:rFonts w:ascii="Arial" w:hAnsi="Arial" w:cs="Arial"/>
          <w:color w:val="000000"/>
          <w:sz w:val="20"/>
          <w:szCs w:val="20"/>
        </w:rPr>
      </w:pPr>
    </w:p>
    <w:p w14:paraId="5A1FFA6C" w14:textId="7E4EF714" w:rsidR="00E24915" w:rsidRPr="00C90269" w:rsidRDefault="00E24915" w:rsidP="00F7739A">
      <w:pPr>
        <w:pStyle w:val="ListParagraph"/>
        <w:spacing w:line="276" w:lineRule="auto"/>
        <w:ind w:left="0"/>
        <w:jc w:val="both"/>
        <w:rPr>
          <w:rFonts w:ascii="Arial" w:hAnsi="Arial" w:cs="Arial"/>
          <w:color w:val="000000"/>
          <w:sz w:val="20"/>
          <w:szCs w:val="20"/>
        </w:rPr>
      </w:pPr>
      <w:r w:rsidRPr="00C90269">
        <w:rPr>
          <w:rFonts w:ascii="Arial" w:hAnsi="Arial" w:cs="Arial"/>
          <w:color w:val="000000"/>
          <w:sz w:val="20"/>
          <w:szCs w:val="20"/>
        </w:rPr>
        <w:t xml:space="preserve">Owned by a registered charity, Benefact Trust, Benefact Group is the </w:t>
      </w:r>
      <w:r w:rsidR="0095081F">
        <w:rPr>
          <w:rFonts w:ascii="Arial" w:hAnsi="Arial" w:cs="Arial"/>
          <w:color w:val="000000"/>
          <w:sz w:val="20"/>
          <w:szCs w:val="20"/>
        </w:rPr>
        <w:t>third</w:t>
      </w:r>
      <w:r w:rsidRPr="00C90269">
        <w:rPr>
          <w:rFonts w:ascii="Arial" w:hAnsi="Arial" w:cs="Arial"/>
          <w:color w:val="000000"/>
          <w:sz w:val="20"/>
          <w:szCs w:val="20"/>
        </w:rPr>
        <w:t>-largest corporate donor to charity in the UK</w:t>
      </w:r>
      <w:r w:rsidR="00B452BD">
        <w:rPr>
          <w:rFonts w:ascii="Arial" w:hAnsi="Arial" w:cs="Arial"/>
          <w:color w:val="000000"/>
          <w:sz w:val="20"/>
          <w:szCs w:val="20"/>
          <w:vertAlign w:val="superscript"/>
        </w:rPr>
        <w:t xml:space="preserve">3 </w:t>
      </w:r>
      <w:r w:rsidRPr="00C90269">
        <w:rPr>
          <w:rFonts w:ascii="Arial" w:hAnsi="Arial" w:cs="Arial"/>
          <w:color w:val="000000"/>
          <w:sz w:val="20"/>
          <w:szCs w:val="20"/>
        </w:rPr>
        <w:t xml:space="preserve">and gives all its available profits to good causes. For more information on the Value of Giving, please see the full report here: </w:t>
      </w:r>
      <w:proofErr w:type="gramStart"/>
      <w:r w:rsidRPr="00C90269">
        <w:rPr>
          <w:rFonts w:ascii="Arial" w:hAnsi="Arial" w:cs="Arial"/>
          <w:color w:val="000000"/>
          <w:sz w:val="20"/>
          <w:szCs w:val="20"/>
        </w:rPr>
        <w:t>LINK</w:t>
      </w:r>
      <w:proofErr w:type="gramEnd"/>
    </w:p>
    <w:p w14:paraId="7A99FBC4" w14:textId="77777777" w:rsidR="000012BF" w:rsidRPr="00593AAB" w:rsidRDefault="000012BF" w:rsidP="00C631C1">
      <w:pPr>
        <w:pStyle w:val="BasicParagraph"/>
        <w:rPr>
          <w:rFonts w:ascii="Arial" w:hAnsi="Arial" w:cs="Arial"/>
          <w:color w:val="auto"/>
          <w:sz w:val="20"/>
          <w:szCs w:val="20"/>
        </w:rPr>
      </w:pPr>
    </w:p>
    <w:p w14:paraId="5B0F876E" w14:textId="77777777" w:rsidR="00C631C1" w:rsidRDefault="00C631C1" w:rsidP="00C631C1">
      <w:pPr>
        <w:pStyle w:val="BasicParagraph"/>
        <w:rPr>
          <w:rFonts w:ascii="Arial" w:hAnsi="Arial" w:cs="Arial"/>
          <w:b/>
          <w:color w:val="auto"/>
          <w:sz w:val="20"/>
          <w:szCs w:val="20"/>
        </w:rPr>
      </w:pPr>
      <w:r w:rsidRPr="00593AAB">
        <w:rPr>
          <w:rFonts w:ascii="Arial" w:hAnsi="Arial" w:cs="Arial"/>
          <w:b/>
          <w:color w:val="auto"/>
          <w:sz w:val="20"/>
          <w:szCs w:val="20"/>
        </w:rPr>
        <w:t>***ENDS***</w:t>
      </w:r>
    </w:p>
    <w:p w14:paraId="77B65717" w14:textId="77777777" w:rsidR="000429D3" w:rsidRDefault="000429D3" w:rsidP="00C631C1">
      <w:pPr>
        <w:pStyle w:val="BasicParagraph"/>
        <w:rPr>
          <w:rFonts w:ascii="Arial" w:hAnsi="Arial" w:cs="Arial"/>
          <w:b/>
          <w:color w:val="auto"/>
          <w:sz w:val="20"/>
          <w:szCs w:val="20"/>
        </w:rPr>
      </w:pPr>
    </w:p>
    <w:p w14:paraId="6516E802" w14:textId="3669C5C8" w:rsidR="000429D3" w:rsidRDefault="000429D3" w:rsidP="00C631C1">
      <w:pPr>
        <w:pStyle w:val="BasicParagraph"/>
        <w:numPr>
          <w:ilvl w:val="0"/>
          <w:numId w:val="9"/>
        </w:numPr>
        <w:textAlignment w:val="auto"/>
        <w:rPr>
          <w:rFonts w:ascii="Arial" w:hAnsi="Arial" w:cs="Arial"/>
          <w:color w:val="auto"/>
          <w:sz w:val="20"/>
          <w:szCs w:val="20"/>
        </w:rPr>
      </w:pPr>
      <w:r>
        <w:rPr>
          <w:rFonts w:ascii="Arial" w:hAnsi="Arial" w:cs="Arial"/>
          <w:color w:val="auto"/>
          <w:sz w:val="20"/>
          <w:szCs w:val="20"/>
        </w:rPr>
        <w:t>Value of Giving 2022 Report</w:t>
      </w:r>
    </w:p>
    <w:p w14:paraId="12D56BE4" w14:textId="1E7E2A0F" w:rsidR="00B452BD" w:rsidRPr="00B452BD" w:rsidRDefault="00B452BD" w:rsidP="004332E8">
      <w:pPr>
        <w:pStyle w:val="BasicParagraph"/>
        <w:numPr>
          <w:ilvl w:val="0"/>
          <w:numId w:val="9"/>
        </w:numPr>
        <w:textAlignment w:val="auto"/>
        <w:rPr>
          <w:rFonts w:ascii="Arial" w:hAnsi="Arial" w:cs="Arial"/>
          <w:color w:val="auto"/>
          <w:sz w:val="20"/>
          <w:szCs w:val="20"/>
        </w:rPr>
      </w:pPr>
      <w:r w:rsidRPr="00B452BD">
        <w:rPr>
          <w:rFonts w:ascii="Arial" w:hAnsi="Arial" w:cs="Arial"/>
          <w:color w:val="auto"/>
          <w:sz w:val="20"/>
          <w:szCs w:val="20"/>
        </w:rPr>
        <w:t>Share of UK adults feeling optimistic: Those who donate and volunteer 46.1% v those who do neither: 27.0%</w:t>
      </w:r>
    </w:p>
    <w:p w14:paraId="1A9001C1" w14:textId="29C4B896" w:rsidR="002C3C8F" w:rsidRPr="001166C2" w:rsidRDefault="002C3C8F" w:rsidP="00C631C1">
      <w:pPr>
        <w:pStyle w:val="BasicParagraph"/>
        <w:numPr>
          <w:ilvl w:val="0"/>
          <w:numId w:val="9"/>
        </w:numPr>
        <w:textAlignment w:val="auto"/>
        <w:rPr>
          <w:rFonts w:ascii="Arial" w:hAnsi="Arial" w:cs="Arial"/>
          <w:color w:val="auto"/>
          <w:sz w:val="20"/>
          <w:szCs w:val="20"/>
        </w:rPr>
      </w:pPr>
      <w:r w:rsidRPr="002C3C8F">
        <w:rPr>
          <w:rFonts w:ascii="Arial" w:hAnsi="Arial" w:cs="Arial"/>
          <w:color w:val="auto"/>
          <w:sz w:val="20"/>
          <w:szCs w:val="20"/>
        </w:rPr>
        <w:t>UK Guide to Company Giving 202</w:t>
      </w:r>
      <w:r>
        <w:rPr>
          <w:rFonts w:ascii="Arial" w:hAnsi="Arial" w:cs="Arial"/>
          <w:color w:val="auto"/>
          <w:sz w:val="20"/>
          <w:szCs w:val="20"/>
        </w:rPr>
        <w:t>3</w:t>
      </w:r>
      <w:r w:rsidRPr="002C3C8F">
        <w:rPr>
          <w:rFonts w:ascii="Arial" w:hAnsi="Arial" w:cs="Arial"/>
          <w:color w:val="auto"/>
          <w:sz w:val="20"/>
          <w:szCs w:val="20"/>
        </w:rPr>
        <w:t>/202</w:t>
      </w:r>
      <w:r>
        <w:rPr>
          <w:rFonts w:ascii="Arial" w:hAnsi="Arial" w:cs="Arial"/>
          <w:color w:val="auto"/>
          <w:sz w:val="20"/>
          <w:szCs w:val="20"/>
        </w:rPr>
        <w:t>4</w:t>
      </w:r>
    </w:p>
    <w:p w14:paraId="0C699763" w14:textId="77777777" w:rsidR="00CA6DB8" w:rsidRDefault="00CA6DB8" w:rsidP="00C631C1">
      <w:pPr>
        <w:pStyle w:val="BasicParagraph"/>
        <w:rPr>
          <w:rFonts w:ascii="Arial" w:hAnsi="Arial" w:cs="Arial"/>
          <w:b/>
          <w:color w:val="auto"/>
          <w:sz w:val="20"/>
          <w:szCs w:val="20"/>
        </w:rPr>
      </w:pPr>
    </w:p>
    <w:p w14:paraId="7EE12A82" w14:textId="77777777" w:rsidR="00CA6DB8" w:rsidRDefault="00CA6DB8" w:rsidP="00CA6DB8">
      <w:pPr>
        <w:pStyle w:val="BasicParagraph"/>
        <w:rPr>
          <w:rFonts w:ascii="Arial" w:hAnsi="Arial" w:cs="Arial"/>
          <w:color w:val="auto"/>
          <w:sz w:val="20"/>
          <w:szCs w:val="20"/>
          <w:u w:val="single"/>
        </w:rPr>
      </w:pPr>
      <w:r>
        <w:rPr>
          <w:rFonts w:ascii="Arial" w:hAnsi="Arial" w:cs="Arial"/>
          <w:color w:val="auto"/>
          <w:sz w:val="20"/>
          <w:szCs w:val="20"/>
          <w:u w:val="single"/>
        </w:rPr>
        <w:t xml:space="preserve">Methodology </w:t>
      </w:r>
    </w:p>
    <w:p w14:paraId="1F28AF0C" w14:textId="77777777" w:rsidR="00CA6DB8" w:rsidRDefault="00CA6DB8" w:rsidP="00CA6DB8">
      <w:pPr>
        <w:pStyle w:val="BasicParagraph"/>
        <w:rPr>
          <w:rFonts w:ascii="Arial" w:hAnsi="Arial" w:cs="Arial"/>
          <w:i/>
          <w:iCs/>
          <w:color w:val="auto"/>
          <w:sz w:val="20"/>
          <w:szCs w:val="20"/>
        </w:rPr>
      </w:pPr>
    </w:p>
    <w:p w14:paraId="76D00F89" w14:textId="77777777" w:rsidR="00CA6DB8" w:rsidRDefault="00CA6DB8" w:rsidP="00CA6DB8">
      <w:pPr>
        <w:rPr>
          <w:rFonts w:ascii="Arial" w:hAnsi="Arial" w:cs="Arial"/>
          <w:i/>
          <w:iCs/>
          <w:sz w:val="20"/>
          <w:szCs w:val="20"/>
        </w:rPr>
      </w:pPr>
      <w:r>
        <w:rPr>
          <w:rFonts w:ascii="Arial" w:hAnsi="Arial" w:cs="Arial"/>
          <w:i/>
          <w:iCs/>
          <w:sz w:val="20"/>
          <w:szCs w:val="20"/>
        </w:rPr>
        <w:t xml:space="preserve">The majority of the empirical research in this report is based on proprietary econometric analysis of the UK Household Longitudinal Survey (UKHLS), which provides detailed information on life in our country at an individual level. </w:t>
      </w:r>
    </w:p>
    <w:p w14:paraId="26F0F31B" w14:textId="77777777" w:rsidR="00CA6DB8" w:rsidRDefault="00CA6DB8" w:rsidP="00CA6DB8">
      <w:pPr>
        <w:rPr>
          <w:rFonts w:ascii="Arial" w:hAnsi="Arial" w:cs="Arial"/>
          <w:i/>
          <w:iCs/>
          <w:sz w:val="20"/>
          <w:szCs w:val="20"/>
        </w:rPr>
      </w:pPr>
      <w:r>
        <w:rPr>
          <w:rFonts w:ascii="Arial" w:hAnsi="Arial" w:cs="Arial"/>
          <w:i/>
          <w:iCs/>
          <w:sz w:val="20"/>
          <w:szCs w:val="20"/>
        </w:rPr>
        <w:t>The UKHLS tracks a large sample of individuals in the UK over time. The survey contains responses from more than 34,000 adults, making it a reliable and accurate representation of the British population. The questionnaire includes questions on the frequency and volume of voluntary work, and the frequency and level of charitable donations.</w:t>
      </w:r>
    </w:p>
    <w:p w14:paraId="04AB21DD" w14:textId="77777777" w:rsidR="00CA6DB8" w:rsidRDefault="00CA6DB8" w:rsidP="00CA6DB8">
      <w:pPr>
        <w:rPr>
          <w:rFonts w:ascii="Arial" w:hAnsi="Arial" w:cs="Arial"/>
          <w:i/>
          <w:iCs/>
          <w:sz w:val="20"/>
          <w:szCs w:val="20"/>
        </w:rPr>
      </w:pPr>
      <w:r>
        <w:rPr>
          <w:rFonts w:ascii="Arial" w:hAnsi="Arial" w:cs="Arial"/>
          <w:i/>
          <w:iCs/>
          <w:sz w:val="20"/>
          <w:szCs w:val="20"/>
        </w:rPr>
        <w:t>This data also enables us to apply an econometric estimation model in order to specify the impact that being a volunteer or donor has on an individual’s life satisfaction.</w:t>
      </w:r>
    </w:p>
    <w:p w14:paraId="343EC09A" w14:textId="77777777" w:rsidR="00CA6DB8" w:rsidRDefault="00CA6DB8" w:rsidP="00CA6DB8">
      <w:pPr>
        <w:rPr>
          <w:rFonts w:ascii="Arial" w:hAnsi="Arial" w:cs="Arial"/>
          <w:i/>
          <w:iCs/>
          <w:sz w:val="20"/>
          <w:szCs w:val="20"/>
        </w:rPr>
      </w:pPr>
      <w:r>
        <w:rPr>
          <w:rFonts w:ascii="Arial" w:hAnsi="Arial" w:cs="Arial"/>
          <w:i/>
          <w:iCs/>
          <w:sz w:val="20"/>
          <w:szCs w:val="20"/>
        </w:rPr>
        <w:t xml:space="preserve">We used the UKHLS to calculate the volume of voluntary work between 2010/11 and 2021. The UKHLS analysis was then updated using the results from a bespoke survey of 2,000 UK adults commissioned for this research, assessing qualitative attitudes towards volunteering and charitable giving against the backdrop of increasing living costs. Fieldwork was carried out by </w:t>
      </w:r>
      <w:proofErr w:type="spellStart"/>
      <w:r>
        <w:rPr>
          <w:rFonts w:ascii="Arial" w:hAnsi="Arial" w:cs="Arial"/>
          <w:i/>
          <w:iCs/>
          <w:sz w:val="20"/>
          <w:szCs w:val="20"/>
        </w:rPr>
        <w:t>Sapio</w:t>
      </w:r>
      <w:proofErr w:type="spellEnd"/>
      <w:r>
        <w:rPr>
          <w:rFonts w:ascii="Arial" w:hAnsi="Arial" w:cs="Arial"/>
          <w:i/>
          <w:iCs/>
          <w:sz w:val="20"/>
          <w:szCs w:val="20"/>
        </w:rPr>
        <w:t xml:space="preserve"> during September 2022. We used further data sets, including those </w:t>
      </w:r>
      <w:proofErr w:type="gramStart"/>
      <w:r>
        <w:rPr>
          <w:rFonts w:ascii="Arial" w:hAnsi="Arial" w:cs="Arial"/>
          <w:i/>
          <w:iCs/>
          <w:sz w:val="20"/>
          <w:szCs w:val="20"/>
        </w:rPr>
        <w:t>from the Charities Aid Foundation (CAF),</w:t>
      </w:r>
      <w:proofErr w:type="gramEnd"/>
      <w:r>
        <w:rPr>
          <w:rFonts w:ascii="Arial" w:hAnsi="Arial" w:cs="Arial"/>
          <w:i/>
          <w:iCs/>
          <w:sz w:val="20"/>
          <w:szCs w:val="20"/>
        </w:rPr>
        <w:t xml:space="preserve"> to bridge gaps in knowledge in regard to charitable giving. </w:t>
      </w:r>
    </w:p>
    <w:p w14:paraId="666F98F4" w14:textId="77777777" w:rsidR="00CA6DB8" w:rsidRDefault="00CA6DB8" w:rsidP="00CA6DB8">
      <w:pPr>
        <w:rPr>
          <w:rFonts w:ascii="Arial" w:hAnsi="Arial" w:cs="Arial"/>
          <w:i/>
          <w:iCs/>
          <w:sz w:val="20"/>
          <w:szCs w:val="20"/>
        </w:rPr>
      </w:pPr>
      <w:r>
        <w:rPr>
          <w:rFonts w:ascii="Arial" w:hAnsi="Arial" w:cs="Arial"/>
          <w:i/>
          <w:iCs/>
          <w:sz w:val="20"/>
          <w:szCs w:val="20"/>
        </w:rPr>
        <w:t>Using official data for hourly wages, we assigned a monetary value to this voluntary work. The rationale is that people provide work for free, for which they could usually be paid an hourly wage. This is then upscaled using population data to gain the overall annual value for a given year. Similarly, the average amount that people donate to charities is upscaled to arrive at annual values for the UK.</w:t>
      </w:r>
    </w:p>
    <w:p w14:paraId="624BADA4" w14:textId="77777777" w:rsidR="00CA6DB8" w:rsidRDefault="00CA6DB8" w:rsidP="00CA6DB8">
      <w:pPr>
        <w:rPr>
          <w:rFonts w:ascii="Arial" w:hAnsi="Arial" w:cs="Arial"/>
          <w:i/>
          <w:iCs/>
          <w:sz w:val="20"/>
          <w:szCs w:val="20"/>
        </w:rPr>
      </w:pPr>
      <w:r>
        <w:rPr>
          <w:rFonts w:ascii="Arial" w:hAnsi="Arial" w:cs="Arial"/>
          <w:i/>
          <w:iCs/>
          <w:sz w:val="20"/>
          <w:szCs w:val="20"/>
        </w:rPr>
        <w:t>After quantifying the value of volunteering and altruistic giving, we analysed the effect that giving has on the individual. In particular, we looked at whether volunteering and giving to charity was associated with an increase in a person's self-reported life satisfaction, and with better mental health outcomes. Our econometric analysis also considered other factors that may influence life satisfaction, such as income, to arrive at a series of robust conclusions.</w:t>
      </w:r>
    </w:p>
    <w:p w14:paraId="0C516717" w14:textId="77777777" w:rsidR="00CA6DB8" w:rsidRDefault="00CA6DB8" w:rsidP="00CA6DB8">
      <w:pPr>
        <w:pStyle w:val="BasicParagraph"/>
        <w:rPr>
          <w:rFonts w:ascii="Arial" w:hAnsi="Arial" w:cs="Arial"/>
          <w:b/>
          <w:bCs/>
          <w:color w:val="auto"/>
          <w:sz w:val="20"/>
          <w:szCs w:val="20"/>
        </w:rPr>
      </w:pPr>
    </w:p>
    <w:p w14:paraId="29EC9029" w14:textId="77777777" w:rsidR="00CA6DB8" w:rsidRDefault="00CA6DB8" w:rsidP="00CA6DB8">
      <w:pPr>
        <w:pStyle w:val="BasicParagraph"/>
        <w:rPr>
          <w:rFonts w:ascii="Arial" w:hAnsi="Arial" w:cs="Arial"/>
          <w:b/>
          <w:bCs/>
          <w:color w:val="auto"/>
          <w:sz w:val="20"/>
          <w:szCs w:val="20"/>
        </w:rPr>
      </w:pPr>
      <w:r>
        <w:rPr>
          <w:rFonts w:ascii="Arial" w:hAnsi="Arial" w:cs="Arial"/>
          <w:b/>
          <w:bCs/>
          <w:color w:val="auto"/>
          <w:sz w:val="20"/>
          <w:szCs w:val="20"/>
        </w:rPr>
        <w:t>Media enquiries:</w:t>
      </w:r>
    </w:p>
    <w:p w14:paraId="73632E36" w14:textId="77777777" w:rsidR="00CA6DB8" w:rsidRDefault="00CA6DB8" w:rsidP="00CA6DB8">
      <w:pPr>
        <w:pStyle w:val="BasicParagraph"/>
        <w:rPr>
          <w:rFonts w:ascii="Arial" w:hAnsi="Arial" w:cs="Arial"/>
          <w:color w:val="auto"/>
          <w:sz w:val="20"/>
          <w:szCs w:val="20"/>
        </w:rPr>
      </w:pPr>
      <w:r>
        <w:rPr>
          <w:rFonts w:ascii="Arial" w:hAnsi="Arial" w:cs="Arial"/>
          <w:color w:val="auto"/>
          <w:sz w:val="20"/>
          <w:szCs w:val="20"/>
        </w:rPr>
        <w:t>Issued by: Kanayo Agwunobi, Account Manager, Edelman Smithfield</w:t>
      </w:r>
    </w:p>
    <w:p w14:paraId="3EF0CC19" w14:textId="77777777" w:rsidR="00CA6DB8" w:rsidRDefault="00CA6DB8" w:rsidP="00CA6DB8">
      <w:pPr>
        <w:pStyle w:val="BasicParagraph"/>
        <w:rPr>
          <w:rFonts w:ascii="Arial" w:hAnsi="Arial" w:cs="Arial"/>
          <w:color w:val="auto"/>
          <w:sz w:val="20"/>
          <w:szCs w:val="20"/>
        </w:rPr>
      </w:pPr>
      <w:r>
        <w:rPr>
          <w:rFonts w:ascii="Arial" w:hAnsi="Arial" w:cs="Arial"/>
          <w:color w:val="auto"/>
          <w:sz w:val="20"/>
          <w:szCs w:val="20"/>
        </w:rPr>
        <w:t>T: 07581 010560</w:t>
      </w:r>
    </w:p>
    <w:p w14:paraId="36D2A5F0" w14:textId="77777777" w:rsidR="00CA6DB8" w:rsidRDefault="00CA6DB8" w:rsidP="00CA6DB8">
      <w:pPr>
        <w:pStyle w:val="BasicParagraph"/>
        <w:rPr>
          <w:rFonts w:ascii="Arial" w:hAnsi="Arial" w:cs="Arial"/>
          <w:color w:val="024450"/>
          <w:sz w:val="20"/>
          <w:szCs w:val="20"/>
        </w:rPr>
      </w:pPr>
      <w:r>
        <w:rPr>
          <w:rFonts w:ascii="Arial" w:hAnsi="Arial" w:cs="Arial"/>
          <w:color w:val="024450"/>
          <w:sz w:val="20"/>
          <w:szCs w:val="20"/>
        </w:rPr>
        <w:t xml:space="preserve">E: </w:t>
      </w:r>
      <w:hyperlink r:id="rId12" w:history="1">
        <w:r>
          <w:rPr>
            <w:rStyle w:val="Hyperlink"/>
            <w:rFonts w:ascii="Arial" w:hAnsi="Arial" w:cs="Arial"/>
            <w:sz w:val="20"/>
            <w:szCs w:val="20"/>
          </w:rPr>
          <w:t>kanayo.agwunobi@edelmansmithfield.com</w:t>
        </w:r>
      </w:hyperlink>
    </w:p>
    <w:p w14:paraId="68CB3E38" w14:textId="77777777" w:rsidR="00CA6DB8" w:rsidRPr="00593AAB" w:rsidRDefault="00CA6DB8" w:rsidP="00C631C1">
      <w:pPr>
        <w:pStyle w:val="BasicParagraph"/>
        <w:rPr>
          <w:rFonts w:ascii="Arial" w:hAnsi="Arial" w:cs="Arial"/>
          <w:b/>
          <w:color w:val="auto"/>
          <w:sz w:val="20"/>
          <w:szCs w:val="20"/>
        </w:rPr>
      </w:pPr>
    </w:p>
    <w:p w14:paraId="4639EFF6" w14:textId="77777777" w:rsidR="00CA1F32" w:rsidRPr="00593AAB" w:rsidRDefault="00CA1F32" w:rsidP="00CA1F32">
      <w:pPr>
        <w:pStyle w:val="BasicParagraph"/>
        <w:rPr>
          <w:rFonts w:ascii="Arial" w:hAnsi="Arial" w:cs="Arial"/>
          <w:b/>
          <w:bCs/>
          <w:color w:val="024450"/>
          <w:sz w:val="20"/>
          <w:szCs w:val="20"/>
        </w:rPr>
      </w:pPr>
    </w:p>
    <w:p w14:paraId="37B77933" w14:textId="77777777" w:rsidR="00CA1F32" w:rsidRPr="00593AAB" w:rsidRDefault="00CA1F32" w:rsidP="00CA1F32">
      <w:pPr>
        <w:pStyle w:val="BasicParagraph"/>
        <w:rPr>
          <w:rFonts w:ascii="Arial" w:hAnsi="Arial" w:cs="Arial"/>
          <w:color w:val="024450"/>
          <w:sz w:val="20"/>
          <w:szCs w:val="20"/>
        </w:rPr>
      </w:pPr>
      <w:r w:rsidRPr="00593AAB">
        <w:rPr>
          <w:rFonts w:ascii="Arial" w:hAnsi="Arial" w:cs="Arial"/>
          <w:b/>
          <w:bCs/>
          <w:color w:val="024450"/>
          <w:sz w:val="20"/>
          <w:szCs w:val="20"/>
        </w:rPr>
        <w:lastRenderedPageBreak/>
        <w:t>About Benefact Group</w:t>
      </w:r>
    </w:p>
    <w:p w14:paraId="14B16249"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an independent, specialist financial services group that exists to give all its available profits to charity. </w:t>
      </w:r>
    </w:p>
    <w:p w14:paraId="74144C4E"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Owned by a registered charity, Benefact Trust, Benefact Group’s family of businesses provide specialist insurance, investment management and broking and advisory services in the UK, Australia, Canada and Ireland.</w:t>
      </w:r>
    </w:p>
    <w:p w14:paraId="49C0389B" w14:textId="36073092"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Benefact Group is the </w:t>
      </w:r>
      <w:r w:rsidR="00EC40FB">
        <w:rPr>
          <w:rFonts w:ascii="Arial" w:hAnsi="Arial" w:cs="Arial"/>
          <w:color w:val="051D33"/>
          <w:spacing w:val="-4"/>
          <w:sz w:val="20"/>
          <w:szCs w:val="20"/>
        </w:rPr>
        <w:t>third</w:t>
      </w:r>
      <w:r w:rsidRPr="00593AAB">
        <w:rPr>
          <w:rFonts w:ascii="Arial" w:hAnsi="Arial" w:cs="Arial"/>
          <w:color w:val="051D33"/>
          <w:spacing w:val="-4"/>
          <w:sz w:val="20"/>
          <w:szCs w:val="20"/>
        </w:rPr>
        <w:t>-largest corporate donor to charity in the UK, according to the UK Guide to Company Giving 202</w:t>
      </w:r>
      <w:r w:rsidR="00EC40FB">
        <w:rPr>
          <w:rFonts w:ascii="Arial" w:hAnsi="Arial" w:cs="Arial"/>
          <w:color w:val="051D33"/>
          <w:spacing w:val="-4"/>
          <w:sz w:val="20"/>
          <w:szCs w:val="20"/>
        </w:rPr>
        <w:t>3</w:t>
      </w:r>
      <w:r w:rsidRPr="00593AAB">
        <w:rPr>
          <w:rFonts w:ascii="Arial" w:hAnsi="Arial" w:cs="Arial"/>
          <w:color w:val="051D33"/>
          <w:spacing w:val="-4"/>
          <w:sz w:val="20"/>
          <w:szCs w:val="20"/>
        </w:rPr>
        <w:t>/2</w:t>
      </w:r>
      <w:r w:rsidR="00EC40FB">
        <w:rPr>
          <w:rFonts w:ascii="Arial" w:hAnsi="Arial" w:cs="Arial"/>
          <w:color w:val="051D33"/>
          <w:spacing w:val="-4"/>
          <w:sz w:val="20"/>
          <w:szCs w:val="20"/>
        </w:rPr>
        <w:t>4</w:t>
      </w:r>
      <w:r w:rsidRPr="00593AAB">
        <w:rPr>
          <w:rFonts w:ascii="Arial" w:hAnsi="Arial" w:cs="Arial"/>
          <w:color w:val="051D33"/>
          <w:spacing w:val="-4"/>
          <w:sz w:val="20"/>
          <w:szCs w:val="20"/>
        </w:rPr>
        <w:t xml:space="preserve">. It has donated over £100m to charity since 2016 and is aiming to reach its target of giving £250m by 2025. </w:t>
      </w:r>
    </w:p>
    <w:p w14:paraId="6E487E47"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Many businesses say they are different. Benefact Group really is. Find out why here </w:t>
      </w:r>
      <w:hyperlink r:id="rId13" w:history="1">
        <w:r w:rsidRPr="00593AAB">
          <w:rPr>
            <w:rStyle w:val="Hyperlink"/>
            <w:rFonts w:ascii="Arial" w:hAnsi="Arial" w:cs="Arial"/>
            <w:spacing w:val="-4"/>
            <w:sz w:val="20"/>
            <w:szCs w:val="20"/>
          </w:rPr>
          <w:t>www.benefactgroup.com</w:t>
        </w:r>
      </w:hyperlink>
      <w:r w:rsidRPr="00593AAB">
        <w:rPr>
          <w:rFonts w:ascii="Arial" w:hAnsi="Arial" w:cs="Arial"/>
          <w:color w:val="051D33"/>
          <w:spacing w:val="-4"/>
          <w:sz w:val="20"/>
          <w:szCs w:val="20"/>
        </w:rPr>
        <w:t xml:space="preserve">  </w:t>
      </w:r>
    </w:p>
    <w:p w14:paraId="6E21602D" w14:textId="77777777" w:rsidR="00CA1F32" w:rsidRPr="00593AAB" w:rsidRDefault="00CA1F32" w:rsidP="00CA1F32">
      <w:pPr>
        <w:pStyle w:val="BasicParagraph"/>
        <w:numPr>
          <w:ilvl w:val="0"/>
          <w:numId w:val="1"/>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The Benefact Group family of brands includes:</w:t>
      </w:r>
    </w:p>
    <w:p w14:paraId="11739E41"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UK </w:t>
      </w:r>
    </w:p>
    <w:p w14:paraId="1B8AD97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Canada </w:t>
      </w:r>
    </w:p>
    <w:p w14:paraId="38C65AE4"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Ecclesiastical Ireland</w:t>
      </w:r>
    </w:p>
    <w:p w14:paraId="2C99A56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UK </w:t>
      </w:r>
    </w:p>
    <w:p w14:paraId="1D6C6D8A"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Ansvar Australia </w:t>
      </w:r>
    </w:p>
    <w:p w14:paraId="63B31548"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EdenTree</w:t>
      </w:r>
      <w:proofErr w:type="spellEnd"/>
      <w:r w:rsidRPr="00593AAB">
        <w:rPr>
          <w:rFonts w:ascii="Arial" w:hAnsi="Arial" w:cs="Arial"/>
          <w:color w:val="051D33"/>
          <w:spacing w:val="-4"/>
          <w:sz w:val="20"/>
          <w:szCs w:val="20"/>
        </w:rPr>
        <w:t xml:space="preserve"> Investment Management</w:t>
      </w:r>
    </w:p>
    <w:p w14:paraId="6844564D"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SEIB Insurance Brokers </w:t>
      </w:r>
    </w:p>
    <w:p w14:paraId="20AFBE70"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Financial Advisory Services  </w:t>
      </w:r>
    </w:p>
    <w:p w14:paraId="112988D6"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Ecclesiastical Planning Services Ltd </w:t>
      </w:r>
    </w:p>
    <w:p w14:paraId="01732B6C"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Lycetts</w:t>
      </w:r>
      <w:proofErr w:type="spellEnd"/>
      <w:r w:rsidRPr="00593AAB">
        <w:rPr>
          <w:rFonts w:ascii="Arial" w:hAnsi="Arial" w:cs="Arial"/>
          <w:color w:val="051D33"/>
          <w:spacing w:val="-4"/>
          <w:sz w:val="20"/>
          <w:szCs w:val="20"/>
        </w:rPr>
        <w:t xml:space="preserve"> Insurance Brokers  </w:t>
      </w:r>
    </w:p>
    <w:p w14:paraId="3A55921F"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proofErr w:type="spellStart"/>
      <w:r w:rsidRPr="00593AAB">
        <w:rPr>
          <w:rFonts w:ascii="Arial" w:hAnsi="Arial" w:cs="Arial"/>
          <w:color w:val="051D33"/>
          <w:spacing w:val="-4"/>
          <w:sz w:val="20"/>
          <w:szCs w:val="20"/>
        </w:rPr>
        <w:t>Lycetts</w:t>
      </w:r>
      <w:proofErr w:type="spellEnd"/>
      <w:r w:rsidRPr="00593AAB">
        <w:rPr>
          <w:rFonts w:ascii="Arial" w:hAnsi="Arial" w:cs="Arial"/>
          <w:color w:val="051D33"/>
          <w:spacing w:val="-4"/>
          <w:sz w:val="20"/>
          <w:szCs w:val="20"/>
        </w:rPr>
        <w:t xml:space="preserve"> Financial Services</w:t>
      </w:r>
    </w:p>
    <w:p w14:paraId="7FD37877" w14:textId="77777777" w:rsidR="00CA1F32" w:rsidRPr="00593AAB" w:rsidRDefault="00CA1F32" w:rsidP="00CA1F32">
      <w:pPr>
        <w:pStyle w:val="BasicParagraph"/>
        <w:numPr>
          <w:ilvl w:val="1"/>
          <w:numId w:val="3"/>
        </w:numPr>
        <w:tabs>
          <w:tab w:val="left" w:pos="240"/>
        </w:tabs>
        <w:rPr>
          <w:rFonts w:ascii="Arial" w:hAnsi="Arial" w:cs="Arial"/>
          <w:color w:val="051D33"/>
          <w:spacing w:val="-4"/>
          <w:sz w:val="20"/>
          <w:szCs w:val="20"/>
        </w:rPr>
      </w:pPr>
      <w:r w:rsidRPr="00593AAB">
        <w:rPr>
          <w:rFonts w:ascii="Arial" w:hAnsi="Arial" w:cs="Arial"/>
          <w:color w:val="051D33"/>
          <w:spacing w:val="-4"/>
          <w:sz w:val="20"/>
          <w:szCs w:val="20"/>
        </w:rPr>
        <w:t xml:space="preserve">Lloyd &amp; Whyte </w:t>
      </w:r>
    </w:p>
    <w:p w14:paraId="6EC1644A" w14:textId="77777777" w:rsidR="00CA1F32" w:rsidRDefault="00CA1F32" w:rsidP="00CA1F32"/>
    <w:p w14:paraId="5B6B87C6" w14:textId="7ECA5C99" w:rsidR="009C3036" w:rsidRPr="00BD7458" w:rsidRDefault="009C3036" w:rsidP="00CA1F32">
      <w:pPr>
        <w:pStyle w:val="BasicParagraph"/>
        <w:rPr>
          <w:rFonts w:ascii="Uni Neue Book" w:hAnsi="Uni Neue Book" w:cs="Uni Neue Book"/>
          <w:color w:val="051D33"/>
          <w:spacing w:val="-4"/>
          <w:sz w:val="20"/>
          <w:szCs w:val="20"/>
        </w:rPr>
      </w:pP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FA27" w14:textId="77777777" w:rsidR="00AE1702" w:rsidRDefault="00AE1702" w:rsidP="0074381F">
      <w:pPr>
        <w:spacing w:after="0" w:line="240" w:lineRule="auto"/>
      </w:pPr>
      <w:r>
        <w:separator/>
      </w:r>
    </w:p>
  </w:endnote>
  <w:endnote w:type="continuationSeparator" w:id="0">
    <w:p w14:paraId="58217B10" w14:textId="77777777" w:rsidR="00AE1702" w:rsidRDefault="00AE1702" w:rsidP="0074381F">
      <w:pPr>
        <w:spacing w:after="0" w:line="240" w:lineRule="auto"/>
      </w:pPr>
      <w:r>
        <w:continuationSeparator/>
      </w:r>
    </w:p>
  </w:endnote>
  <w:endnote w:type="continuationNotice" w:id="1">
    <w:p w14:paraId="633641EC" w14:textId="77777777" w:rsidR="00AE1702" w:rsidRDefault="00AE1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 Neue Book">
    <w:altName w:val="Arial"/>
    <w:panose1 w:val="020B0604020202020204"/>
    <w:charset w:val="00"/>
    <w:family w:val="modern"/>
    <w:notTrueType/>
    <w:pitch w:val="variable"/>
    <w:sig w:usb0="A00002EF" w:usb1="0000207B"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Uni Neue Bold">
    <w:altName w:val="Arial"/>
    <w:panose1 w:val="020B0604020202020204"/>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6740" w14:textId="77777777" w:rsidR="00AE1702" w:rsidRDefault="00AE1702" w:rsidP="0074381F">
      <w:pPr>
        <w:spacing w:after="0" w:line="240" w:lineRule="auto"/>
      </w:pPr>
      <w:r>
        <w:separator/>
      </w:r>
    </w:p>
  </w:footnote>
  <w:footnote w:type="continuationSeparator" w:id="0">
    <w:p w14:paraId="096C48EB" w14:textId="77777777" w:rsidR="00AE1702" w:rsidRDefault="00AE1702" w:rsidP="0074381F">
      <w:pPr>
        <w:spacing w:after="0" w:line="240" w:lineRule="auto"/>
      </w:pPr>
      <w:r>
        <w:continuationSeparator/>
      </w:r>
    </w:p>
  </w:footnote>
  <w:footnote w:type="continuationNotice" w:id="1">
    <w:p w14:paraId="27F3BB34" w14:textId="77777777" w:rsidR="00AE1702" w:rsidRDefault="00AE17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5F6"/>
    <w:multiLevelType w:val="hybridMultilevel"/>
    <w:tmpl w:val="E3B07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52989"/>
    <w:multiLevelType w:val="hybridMultilevel"/>
    <w:tmpl w:val="D6C25F50"/>
    <w:lvl w:ilvl="0" w:tplc="DF3EDA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C57AF"/>
    <w:multiLevelType w:val="hybridMultilevel"/>
    <w:tmpl w:val="E88E38CA"/>
    <w:lvl w:ilvl="0" w:tplc="EDA44E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93DA5"/>
    <w:multiLevelType w:val="hybridMultilevel"/>
    <w:tmpl w:val="0D56E534"/>
    <w:lvl w:ilvl="0" w:tplc="27368D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D52AD"/>
    <w:multiLevelType w:val="multilevel"/>
    <w:tmpl w:val="0182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A7E7B"/>
    <w:multiLevelType w:val="hybridMultilevel"/>
    <w:tmpl w:val="32EA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6209D"/>
    <w:multiLevelType w:val="hybridMultilevel"/>
    <w:tmpl w:val="9B92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B15E5"/>
    <w:multiLevelType w:val="hybridMultilevel"/>
    <w:tmpl w:val="7312E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A8134E"/>
    <w:multiLevelType w:val="hybridMultilevel"/>
    <w:tmpl w:val="8078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D79DF"/>
    <w:multiLevelType w:val="hybridMultilevel"/>
    <w:tmpl w:val="5696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7562B"/>
    <w:multiLevelType w:val="hybridMultilevel"/>
    <w:tmpl w:val="DCD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694892">
    <w:abstractNumId w:val="3"/>
  </w:num>
  <w:num w:numId="2" w16cid:durableId="767117539">
    <w:abstractNumId w:val="2"/>
  </w:num>
  <w:num w:numId="3" w16cid:durableId="1807550579">
    <w:abstractNumId w:val="7"/>
  </w:num>
  <w:num w:numId="4" w16cid:durableId="686298892">
    <w:abstractNumId w:val="14"/>
  </w:num>
  <w:num w:numId="5" w16cid:durableId="259338024">
    <w:abstractNumId w:val="6"/>
  </w:num>
  <w:num w:numId="6" w16cid:durableId="1459564968">
    <w:abstractNumId w:val="8"/>
  </w:num>
  <w:num w:numId="7" w16cid:durableId="990913804">
    <w:abstractNumId w:val="5"/>
  </w:num>
  <w:num w:numId="8" w16cid:durableId="743793807">
    <w:abstractNumId w:val="13"/>
  </w:num>
  <w:num w:numId="9" w16cid:durableId="1425999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4266277">
    <w:abstractNumId w:val="1"/>
  </w:num>
  <w:num w:numId="11" w16cid:durableId="1826510261">
    <w:abstractNumId w:val="0"/>
  </w:num>
  <w:num w:numId="12" w16cid:durableId="1269771797">
    <w:abstractNumId w:val="4"/>
  </w:num>
  <w:num w:numId="13" w16cid:durableId="1960719555">
    <w:abstractNumId w:val="12"/>
  </w:num>
  <w:num w:numId="14" w16cid:durableId="336738546">
    <w:abstractNumId w:val="9"/>
  </w:num>
  <w:num w:numId="15" w16cid:durableId="3312264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NTW1NDE1MjQ2MTNU0lEKTi0uzszPAykwrAUA2o5GjCwAAAA="/>
  </w:docVars>
  <w:rsids>
    <w:rsidRoot w:val="00C631C1"/>
    <w:rsid w:val="000012BF"/>
    <w:rsid w:val="0001123E"/>
    <w:rsid w:val="00011914"/>
    <w:rsid w:val="00017A32"/>
    <w:rsid w:val="00021698"/>
    <w:rsid w:val="00023D0D"/>
    <w:rsid w:val="00035E6C"/>
    <w:rsid w:val="00040ED9"/>
    <w:rsid w:val="000429D3"/>
    <w:rsid w:val="00052E60"/>
    <w:rsid w:val="000631CC"/>
    <w:rsid w:val="00066355"/>
    <w:rsid w:val="00067DD2"/>
    <w:rsid w:val="000731BB"/>
    <w:rsid w:val="00073BB1"/>
    <w:rsid w:val="00073E3B"/>
    <w:rsid w:val="00075F47"/>
    <w:rsid w:val="00090ABA"/>
    <w:rsid w:val="000A3199"/>
    <w:rsid w:val="000A3D9E"/>
    <w:rsid w:val="000A69AA"/>
    <w:rsid w:val="000B2B0E"/>
    <w:rsid w:val="000C4F56"/>
    <w:rsid w:val="000D1DC3"/>
    <w:rsid w:val="000D34D5"/>
    <w:rsid w:val="000E167D"/>
    <w:rsid w:val="000E1ACF"/>
    <w:rsid w:val="000E5740"/>
    <w:rsid w:val="000E67AD"/>
    <w:rsid w:val="000F5E22"/>
    <w:rsid w:val="001029B8"/>
    <w:rsid w:val="001038DE"/>
    <w:rsid w:val="00113E43"/>
    <w:rsid w:val="001166C2"/>
    <w:rsid w:val="00120B4C"/>
    <w:rsid w:val="00120D65"/>
    <w:rsid w:val="001227E6"/>
    <w:rsid w:val="00132090"/>
    <w:rsid w:val="00132259"/>
    <w:rsid w:val="00134CCD"/>
    <w:rsid w:val="001374E1"/>
    <w:rsid w:val="00153E76"/>
    <w:rsid w:val="00156ED1"/>
    <w:rsid w:val="00160919"/>
    <w:rsid w:val="001659D8"/>
    <w:rsid w:val="00167F8F"/>
    <w:rsid w:val="001743AF"/>
    <w:rsid w:val="00176163"/>
    <w:rsid w:val="00185320"/>
    <w:rsid w:val="0018674E"/>
    <w:rsid w:val="00197C37"/>
    <w:rsid w:val="001A52DE"/>
    <w:rsid w:val="001B0798"/>
    <w:rsid w:val="001B292A"/>
    <w:rsid w:val="001B5BC8"/>
    <w:rsid w:val="001B6513"/>
    <w:rsid w:val="001C2BD4"/>
    <w:rsid w:val="001C467D"/>
    <w:rsid w:val="001D27C3"/>
    <w:rsid w:val="001D5B13"/>
    <w:rsid w:val="001D7B6A"/>
    <w:rsid w:val="001D7DAF"/>
    <w:rsid w:val="001E2B28"/>
    <w:rsid w:val="001E463E"/>
    <w:rsid w:val="001E750D"/>
    <w:rsid w:val="00202E71"/>
    <w:rsid w:val="002050FB"/>
    <w:rsid w:val="00211DB1"/>
    <w:rsid w:val="00212C81"/>
    <w:rsid w:val="00216661"/>
    <w:rsid w:val="00222DF3"/>
    <w:rsid w:val="002313AD"/>
    <w:rsid w:val="00231966"/>
    <w:rsid w:val="00232E66"/>
    <w:rsid w:val="0024056A"/>
    <w:rsid w:val="00243AAB"/>
    <w:rsid w:val="00245ADD"/>
    <w:rsid w:val="00251D11"/>
    <w:rsid w:val="002574A6"/>
    <w:rsid w:val="002656A1"/>
    <w:rsid w:val="002815A6"/>
    <w:rsid w:val="00285307"/>
    <w:rsid w:val="00286698"/>
    <w:rsid w:val="0029249A"/>
    <w:rsid w:val="002A56BA"/>
    <w:rsid w:val="002B34D5"/>
    <w:rsid w:val="002B3FB5"/>
    <w:rsid w:val="002B6376"/>
    <w:rsid w:val="002C094B"/>
    <w:rsid w:val="002C2BC5"/>
    <w:rsid w:val="002C31C9"/>
    <w:rsid w:val="002C3C8F"/>
    <w:rsid w:val="002C55EC"/>
    <w:rsid w:val="002D0879"/>
    <w:rsid w:val="002D0FB6"/>
    <w:rsid w:val="002D1D11"/>
    <w:rsid w:val="002D5EA6"/>
    <w:rsid w:val="002E197A"/>
    <w:rsid w:val="002F1424"/>
    <w:rsid w:val="002F36D3"/>
    <w:rsid w:val="002F7C99"/>
    <w:rsid w:val="00301A48"/>
    <w:rsid w:val="00317FF3"/>
    <w:rsid w:val="0032633D"/>
    <w:rsid w:val="00334540"/>
    <w:rsid w:val="0034085F"/>
    <w:rsid w:val="00345D5C"/>
    <w:rsid w:val="00351D63"/>
    <w:rsid w:val="00357C6C"/>
    <w:rsid w:val="00360622"/>
    <w:rsid w:val="00367D25"/>
    <w:rsid w:val="00372082"/>
    <w:rsid w:val="0037646C"/>
    <w:rsid w:val="003778C0"/>
    <w:rsid w:val="003804AC"/>
    <w:rsid w:val="003831CE"/>
    <w:rsid w:val="00383384"/>
    <w:rsid w:val="00386732"/>
    <w:rsid w:val="0038763B"/>
    <w:rsid w:val="00397B40"/>
    <w:rsid w:val="003A2C6C"/>
    <w:rsid w:val="003B0532"/>
    <w:rsid w:val="003B0FAF"/>
    <w:rsid w:val="003C10A8"/>
    <w:rsid w:val="003C3620"/>
    <w:rsid w:val="003C61F8"/>
    <w:rsid w:val="003D020F"/>
    <w:rsid w:val="003D604D"/>
    <w:rsid w:val="003D619A"/>
    <w:rsid w:val="003D76E7"/>
    <w:rsid w:val="003E0351"/>
    <w:rsid w:val="003E0AF6"/>
    <w:rsid w:val="003E4E3B"/>
    <w:rsid w:val="003E57AC"/>
    <w:rsid w:val="003E64F7"/>
    <w:rsid w:val="003F197F"/>
    <w:rsid w:val="003F25D3"/>
    <w:rsid w:val="003F6982"/>
    <w:rsid w:val="003F6A16"/>
    <w:rsid w:val="00400D46"/>
    <w:rsid w:val="00401D13"/>
    <w:rsid w:val="0040464B"/>
    <w:rsid w:val="00404A64"/>
    <w:rsid w:val="004056E7"/>
    <w:rsid w:val="004074C9"/>
    <w:rsid w:val="00411C32"/>
    <w:rsid w:val="004127F7"/>
    <w:rsid w:val="00412DE6"/>
    <w:rsid w:val="00415098"/>
    <w:rsid w:val="00420310"/>
    <w:rsid w:val="00421BC5"/>
    <w:rsid w:val="00425489"/>
    <w:rsid w:val="0042746B"/>
    <w:rsid w:val="00431000"/>
    <w:rsid w:val="00431DB8"/>
    <w:rsid w:val="00435E8F"/>
    <w:rsid w:val="004448F2"/>
    <w:rsid w:val="00445A9B"/>
    <w:rsid w:val="0045440A"/>
    <w:rsid w:val="00455469"/>
    <w:rsid w:val="00456FA6"/>
    <w:rsid w:val="00475933"/>
    <w:rsid w:val="00475937"/>
    <w:rsid w:val="00476DD9"/>
    <w:rsid w:val="004821F0"/>
    <w:rsid w:val="00485C54"/>
    <w:rsid w:val="0049034C"/>
    <w:rsid w:val="00496A8C"/>
    <w:rsid w:val="00496DA7"/>
    <w:rsid w:val="00497F65"/>
    <w:rsid w:val="004A78C0"/>
    <w:rsid w:val="004B1342"/>
    <w:rsid w:val="004B1BE2"/>
    <w:rsid w:val="004B2914"/>
    <w:rsid w:val="004B63D9"/>
    <w:rsid w:val="004B76CA"/>
    <w:rsid w:val="004C300C"/>
    <w:rsid w:val="004C3012"/>
    <w:rsid w:val="004E04F9"/>
    <w:rsid w:val="004E143C"/>
    <w:rsid w:val="004E4B29"/>
    <w:rsid w:val="004E7FB3"/>
    <w:rsid w:val="004F54DD"/>
    <w:rsid w:val="004F5A4C"/>
    <w:rsid w:val="00512BF0"/>
    <w:rsid w:val="0051301F"/>
    <w:rsid w:val="005135DC"/>
    <w:rsid w:val="00515ED1"/>
    <w:rsid w:val="0052214C"/>
    <w:rsid w:val="005240A0"/>
    <w:rsid w:val="00525674"/>
    <w:rsid w:val="005305A3"/>
    <w:rsid w:val="00533841"/>
    <w:rsid w:val="005355A3"/>
    <w:rsid w:val="005526C5"/>
    <w:rsid w:val="00552AD1"/>
    <w:rsid w:val="00554422"/>
    <w:rsid w:val="005612D9"/>
    <w:rsid w:val="00564055"/>
    <w:rsid w:val="0056410A"/>
    <w:rsid w:val="00572929"/>
    <w:rsid w:val="00574934"/>
    <w:rsid w:val="00574EAC"/>
    <w:rsid w:val="005856A6"/>
    <w:rsid w:val="00592A03"/>
    <w:rsid w:val="00593AAB"/>
    <w:rsid w:val="00597E7D"/>
    <w:rsid w:val="005A64E2"/>
    <w:rsid w:val="005B0780"/>
    <w:rsid w:val="005B1CAC"/>
    <w:rsid w:val="005B2F78"/>
    <w:rsid w:val="005C288B"/>
    <w:rsid w:val="005C678E"/>
    <w:rsid w:val="005D18C1"/>
    <w:rsid w:val="005D1D4F"/>
    <w:rsid w:val="005D1D6D"/>
    <w:rsid w:val="005D4F2C"/>
    <w:rsid w:val="005E7599"/>
    <w:rsid w:val="005F3186"/>
    <w:rsid w:val="005F7CE1"/>
    <w:rsid w:val="00606C60"/>
    <w:rsid w:val="00611287"/>
    <w:rsid w:val="00615814"/>
    <w:rsid w:val="00616A92"/>
    <w:rsid w:val="00624F33"/>
    <w:rsid w:val="00626FDA"/>
    <w:rsid w:val="006303E2"/>
    <w:rsid w:val="00631F79"/>
    <w:rsid w:val="00632BF2"/>
    <w:rsid w:val="006411C2"/>
    <w:rsid w:val="00644BD7"/>
    <w:rsid w:val="00644E59"/>
    <w:rsid w:val="0064583B"/>
    <w:rsid w:val="006463ED"/>
    <w:rsid w:val="0065327B"/>
    <w:rsid w:val="00655EE5"/>
    <w:rsid w:val="00656A58"/>
    <w:rsid w:val="006603A6"/>
    <w:rsid w:val="00667822"/>
    <w:rsid w:val="00670F86"/>
    <w:rsid w:val="006746C2"/>
    <w:rsid w:val="0067481B"/>
    <w:rsid w:val="00682A1A"/>
    <w:rsid w:val="00685C29"/>
    <w:rsid w:val="006864E3"/>
    <w:rsid w:val="0069639C"/>
    <w:rsid w:val="00696652"/>
    <w:rsid w:val="0069715D"/>
    <w:rsid w:val="006A07E1"/>
    <w:rsid w:val="006A0E1A"/>
    <w:rsid w:val="006A2125"/>
    <w:rsid w:val="006A2177"/>
    <w:rsid w:val="006A3EC7"/>
    <w:rsid w:val="006A7AB9"/>
    <w:rsid w:val="006B2BE8"/>
    <w:rsid w:val="006B330C"/>
    <w:rsid w:val="006B7BB0"/>
    <w:rsid w:val="006C7568"/>
    <w:rsid w:val="006D0095"/>
    <w:rsid w:val="006D2A54"/>
    <w:rsid w:val="006E2B2A"/>
    <w:rsid w:val="006E5C3F"/>
    <w:rsid w:val="006F369F"/>
    <w:rsid w:val="0070019A"/>
    <w:rsid w:val="00701AB2"/>
    <w:rsid w:val="00702308"/>
    <w:rsid w:val="007053B2"/>
    <w:rsid w:val="00705526"/>
    <w:rsid w:val="00707EBF"/>
    <w:rsid w:val="007139A0"/>
    <w:rsid w:val="00722E90"/>
    <w:rsid w:val="007244EB"/>
    <w:rsid w:val="00736E7A"/>
    <w:rsid w:val="007376FD"/>
    <w:rsid w:val="0074381F"/>
    <w:rsid w:val="00750868"/>
    <w:rsid w:val="00750A93"/>
    <w:rsid w:val="00756666"/>
    <w:rsid w:val="00765F16"/>
    <w:rsid w:val="007716F5"/>
    <w:rsid w:val="00771F40"/>
    <w:rsid w:val="00772BF3"/>
    <w:rsid w:val="00780CF1"/>
    <w:rsid w:val="00784610"/>
    <w:rsid w:val="00790F60"/>
    <w:rsid w:val="007A5191"/>
    <w:rsid w:val="007B0265"/>
    <w:rsid w:val="007B27BF"/>
    <w:rsid w:val="007B602A"/>
    <w:rsid w:val="007B76FA"/>
    <w:rsid w:val="007C0F30"/>
    <w:rsid w:val="007C183B"/>
    <w:rsid w:val="007C2472"/>
    <w:rsid w:val="007C3377"/>
    <w:rsid w:val="007C3692"/>
    <w:rsid w:val="007C7161"/>
    <w:rsid w:val="007D157A"/>
    <w:rsid w:val="007D3980"/>
    <w:rsid w:val="007E07F1"/>
    <w:rsid w:val="00801D5B"/>
    <w:rsid w:val="00801F0C"/>
    <w:rsid w:val="008041A4"/>
    <w:rsid w:val="008327B7"/>
    <w:rsid w:val="00835CF9"/>
    <w:rsid w:val="00840AB6"/>
    <w:rsid w:val="0084515C"/>
    <w:rsid w:val="00846641"/>
    <w:rsid w:val="00847FE5"/>
    <w:rsid w:val="008550C5"/>
    <w:rsid w:val="00856CB7"/>
    <w:rsid w:val="008575ED"/>
    <w:rsid w:val="00860F01"/>
    <w:rsid w:val="00861167"/>
    <w:rsid w:val="00862F0A"/>
    <w:rsid w:val="00863AC5"/>
    <w:rsid w:val="008664F0"/>
    <w:rsid w:val="00870BD5"/>
    <w:rsid w:val="00871823"/>
    <w:rsid w:val="00873901"/>
    <w:rsid w:val="00880A30"/>
    <w:rsid w:val="00887379"/>
    <w:rsid w:val="00897434"/>
    <w:rsid w:val="008B061B"/>
    <w:rsid w:val="008B41FD"/>
    <w:rsid w:val="008B7542"/>
    <w:rsid w:val="008B7FDB"/>
    <w:rsid w:val="008C2490"/>
    <w:rsid w:val="008C2E63"/>
    <w:rsid w:val="008D22CF"/>
    <w:rsid w:val="008D4EFD"/>
    <w:rsid w:val="008D79BA"/>
    <w:rsid w:val="008E3353"/>
    <w:rsid w:val="008F06BF"/>
    <w:rsid w:val="008F1206"/>
    <w:rsid w:val="009014F4"/>
    <w:rsid w:val="0090474E"/>
    <w:rsid w:val="00910C93"/>
    <w:rsid w:val="00921DB6"/>
    <w:rsid w:val="00923601"/>
    <w:rsid w:val="00925376"/>
    <w:rsid w:val="00933A42"/>
    <w:rsid w:val="00936CA2"/>
    <w:rsid w:val="0095081F"/>
    <w:rsid w:val="009535A7"/>
    <w:rsid w:val="00956412"/>
    <w:rsid w:val="00963BCB"/>
    <w:rsid w:val="00966DFE"/>
    <w:rsid w:val="00975430"/>
    <w:rsid w:val="009756CD"/>
    <w:rsid w:val="00975A46"/>
    <w:rsid w:val="00977F25"/>
    <w:rsid w:val="0098102C"/>
    <w:rsid w:val="00981D2E"/>
    <w:rsid w:val="00984F1A"/>
    <w:rsid w:val="00994065"/>
    <w:rsid w:val="00995FE0"/>
    <w:rsid w:val="00996323"/>
    <w:rsid w:val="009A0533"/>
    <w:rsid w:val="009A2649"/>
    <w:rsid w:val="009A53BB"/>
    <w:rsid w:val="009B76E3"/>
    <w:rsid w:val="009C0963"/>
    <w:rsid w:val="009C3036"/>
    <w:rsid w:val="009C699C"/>
    <w:rsid w:val="009D5D4A"/>
    <w:rsid w:val="009E6B13"/>
    <w:rsid w:val="009F1CF7"/>
    <w:rsid w:val="009F2B44"/>
    <w:rsid w:val="00A00A10"/>
    <w:rsid w:val="00A0619B"/>
    <w:rsid w:val="00A202F5"/>
    <w:rsid w:val="00A2242D"/>
    <w:rsid w:val="00A237D6"/>
    <w:rsid w:val="00A26C90"/>
    <w:rsid w:val="00A35FA3"/>
    <w:rsid w:val="00A442DD"/>
    <w:rsid w:val="00A518D0"/>
    <w:rsid w:val="00A54512"/>
    <w:rsid w:val="00A578F0"/>
    <w:rsid w:val="00A60AB3"/>
    <w:rsid w:val="00A64AB9"/>
    <w:rsid w:val="00A6508F"/>
    <w:rsid w:val="00A650A0"/>
    <w:rsid w:val="00A6728B"/>
    <w:rsid w:val="00A758FA"/>
    <w:rsid w:val="00A846E7"/>
    <w:rsid w:val="00A85334"/>
    <w:rsid w:val="00AA4EBD"/>
    <w:rsid w:val="00AA68C6"/>
    <w:rsid w:val="00AA6C75"/>
    <w:rsid w:val="00AA7AF1"/>
    <w:rsid w:val="00AB287E"/>
    <w:rsid w:val="00AB300C"/>
    <w:rsid w:val="00AC13E6"/>
    <w:rsid w:val="00AC4D02"/>
    <w:rsid w:val="00AC51A7"/>
    <w:rsid w:val="00AD2F9F"/>
    <w:rsid w:val="00AE1702"/>
    <w:rsid w:val="00AE22A8"/>
    <w:rsid w:val="00AE4AE5"/>
    <w:rsid w:val="00AF2E1B"/>
    <w:rsid w:val="00B000E5"/>
    <w:rsid w:val="00B016EA"/>
    <w:rsid w:val="00B057BA"/>
    <w:rsid w:val="00B063B2"/>
    <w:rsid w:val="00B10E88"/>
    <w:rsid w:val="00B11607"/>
    <w:rsid w:val="00B13294"/>
    <w:rsid w:val="00B146D3"/>
    <w:rsid w:val="00B1671E"/>
    <w:rsid w:val="00B17206"/>
    <w:rsid w:val="00B24B6E"/>
    <w:rsid w:val="00B258B5"/>
    <w:rsid w:val="00B305D3"/>
    <w:rsid w:val="00B34348"/>
    <w:rsid w:val="00B35816"/>
    <w:rsid w:val="00B37C6B"/>
    <w:rsid w:val="00B43545"/>
    <w:rsid w:val="00B452BD"/>
    <w:rsid w:val="00B47448"/>
    <w:rsid w:val="00B61C30"/>
    <w:rsid w:val="00B629D4"/>
    <w:rsid w:val="00B62E41"/>
    <w:rsid w:val="00B641CB"/>
    <w:rsid w:val="00B703E5"/>
    <w:rsid w:val="00B719EC"/>
    <w:rsid w:val="00B74AD3"/>
    <w:rsid w:val="00B74BA9"/>
    <w:rsid w:val="00B826E7"/>
    <w:rsid w:val="00B8489C"/>
    <w:rsid w:val="00B910B5"/>
    <w:rsid w:val="00B94943"/>
    <w:rsid w:val="00B96AFF"/>
    <w:rsid w:val="00B96E50"/>
    <w:rsid w:val="00B972A7"/>
    <w:rsid w:val="00BA2F58"/>
    <w:rsid w:val="00BB1F3E"/>
    <w:rsid w:val="00BB286B"/>
    <w:rsid w:val="00BB2AB2"/>
    <w:rsid w:val="00BB5471"/>
    <w:rsid w:val="00BC3462"/>
    <w:rsid w:val="00BC3AEF"/>
    <w:rsid w:val="00BD1A7C"/>
    <w:rsid w:val="00BD33F3"/>
    <w:rsid w:val="00BD3814"/>
    <w:rsid w:val="00BD51B2"/>
    <w:rsid w:val="00BD66CD"/>
    <w:rsid w:val="00BD70BD"/>
    <w:rsid w:val="00BD7458"/>
    <w:rsid w:val="00BE2444"/>
    <w:rsid w:val="00BE467A"/>
    <w:rsid w:val="00BF7EA4"/>
    <w:rsid w:val="00C01D7C"/>
    <w:rsid w:val="00C02EFF"/>
    <w:rsid w:val="00C033E2"/>
    <w:rsid w:val="00C068B1"/>
    <w:rsid w:val="00C104C9"/>
    <w:rsid w:val="00C12621"/>
    <w:rsid w:val="00C16FDF"/>
    <w:rsid w:val="00C27A6E"/>
    <w:rsid w:val="00C34CEB"/>
    <w:rsid w:val="00C375E4"/>
    <w:rsid w:val="00C37E3A"/>
    <w:rsid w:val="00C473B0"/>
    <w:rsid w:val="00C50BBA"/>
    <w:rsid w:val="00C50F75"/>
    <w:rsid w:val="00C51B82"/>
    <w:rsid w:val="00C51EC1"/>
    <w:rsid w:val="00C56118"/>
    <w:rsid w:val="00C62EC4"/>
    <w:rsid w:val="00C631C1"/>
    <w:rsid w:val="00C6538E"/>
    <w:rsid w:val="00C65E16"/>
    <w:rsid w:val="00C70F81"/>
    <w:rsid w:val="00C713FF"/>
    <w:rsid w:val="00C7537E"/>
    <w:rsid w:val="00C765E0"/>
    <w:rsid w:val="00C772BF"/>
    <w:rsid w:val="00C77F4F"/>
    <w:rsid w:val="00C90269"/>
    <w:rsid w:val="00C91AE1"/>
    <w:rsid w:val="00CA1F32"/>
    <w:rsid w:val="00CA6DB8"/>
    <w:rsid w:val="00CA7C72"/>
    <w:rsid w:val="00CB0499"/>
    <w:rsid w:val="00CB2B8B"/>
    <w:rsid w:val="00CB3289"/>
    <w:rsid w:val="00CB5A9A"/>
    <w:rsid w:val="00CB71D1"/>
    <w:rsid w:val="00CC0105"/>
    <w:rsid w:val="00CC0BA8"/>
    <w:rsid w:val="00CC64CB"/>
    <w:rsid w:val="00CC70EA"/>
    <w:rsid w:val="00CC7B4E"/>
    <w:rsid w:val="00CC7DD4"/>
    <w:rsid w:val="00CD03FD"/>
    <w:rsid w:val="00CD0634"/>
    <w:rsid w:val="00CD455B"/>
    <w:rsid w:val="00CD4CCD"/>
    <w:rsid w:val="00CD70EF"/>
    <w:rsid w:val="00CD75E3"/>
    <w:rsid w:val="00CE2C4F"/>
    <w:rsid w:val="00CE3E37"/>
    <w:rsid w:val="00CE6BDA"/>
    <w:rsid w:val="00CE6D6F"/>
    <w:rsid w:val="00D07AB5"/>
    <w:rsid w:val="00D102A4"/>
    <w:rsid w:val="00D10BE7"/>
    <w:rsid w:val="00D14C05"/>
    <w:rsid w:val="00D159BE"/>
    <w:rsid w:val="00D3212A"/>
    <w:rsid w:val="00D33296"/>
    <w:rsid w:val="00D37DC9"/>
    <w:rsid w:val="00D40117"/>
    <w:rsid w:val="00D40C07"/>
    <w:rsid w:val="00D41E8B"/>
    <w:rsid w:val="00D4331D"/>
    <w:rsid w:val="00D44530"/>
    <w:rsid w:val="00D5060E"/>
    <w:rsid w:val="00D64739"/>
    <w:rsid w:val="00D66BF6"/>
    <w:rsid w:val="00D7073F"/>
    <w:rsid w:val="00D71435"/>
    <w:rsid w:val="00D71EA0"/>
    <w:rsid w:val="00D7237B"/>
    <w:rsid w:val="00D7239B"/>
    <w:rsid w:val="00D72536"/>
    <w:rsid w:val="00D819AC"/>
    <w:rsid w:val="00D83BAB"/>
    <w:rsid w:val="00D87EF6"/>
    <w:rsid w:val="00DA0488"/>
    <w:rsid w:val="00DA4AE0"/>
    <w:rsid w:val="00DB65DF"/>
    <w:rsid w:val="00DB734E"/>
    <w:rsid w:val="00DC638E"/>
    <w:rsid w:val="00DE213C"/>
    <w:rsid w:val="00DE2EA8"/>
    <w:rsid w:val="00DE6BBA"/>
    <w:rsid w:val="00DF648E"/>
    <w:rsid w:val="00E00C7E"/>
    <w:rsid w:val="00E03795"/>
    <w:rsid w:val="00E125E0"/>
    <w:rsid w:val="00E12F38"/>
    <w:rsid w:val="00E248B2"/>
    <w:rsid w:val="00E24915"/>
    <w:rsid w:val="00E24A24"/>
    <w:rsid w:val="00E3091D"/>
    <w:rsid w:val="00E30EE8"/>
    <w:rsid w:val="00E3371C"/>
    <w:rsid w:val="00E51758"/>
    <w:rsid w:val="00E52A20"/>
    <w:rsid w:val="00E54A2C"/>
    <w:rsid w:val="00E61491"/>
    <w:rsid w:val="00E61C3C"/>
    <w:rsid w:val="00E66502"/>
    <w:rsid w:val="00E703F8"/>
    <w:rsid w:val="00E768A8"/>
    <w:rsid w:val="00E77C0D"/>
    <w:rsid w:val="00E90674"/>
    <w:rsid w:val="00E94EF9"/>
    <w:rsid w:val="00EA0367"/>
    <w:rsid w:val="00EA0A76"/>
    <w:rsid w:val="00EA2B9E"/>
    <w:rsid w:val="00EC15CB"/>
    <w:rsid w:val="00EC40FB"/>
    <w:rsid w:val="00EC458C"/>
    <w:rsid w:val="00EC50ED"/>
    <w:rsid w:val="00EE148D"/>
    <w:rsid w:val="00EE21BC"/>
    <w:rsid w:val="00EF17DE"/>
    <w:rsid w:val="00EF7696"/>
    <w:rsid w:val="00F10384"/>
    <w:rsid w:val="00F12F52"/>
    <w:rsid w:val="00F14188"/>
    <w:rsid w:val="00F207B2"/>
    <w:rsid w:val="00F23328"/>
    <w:rsid w:val="00F255D5"/>
    <w:rsid w:val="00F27A7E"/>
    <w:rsid w:val="00F27B97"/>
    <w:rsid w:val="00F3201C"/>
    <w:rsid w:val="00F342D4"/>
    <w:rsid w:val="00F44F75"/>
    <w:rsid w:val="00F465C6"/>
    <w:rsid w:val="00F46E8A"/>
    <w:rsid w:val="00F52DBE"/>
    <w:rsid w:val="00F55DEA"/>
    <w:rsid w:val="00F55E03"/>
    <w:rsid w:val="00F56E05"/>
    <w:rsid w:val="00F577E6"/>
    <w:rsid w:val="00F63933"/>
    <w:rsid w:val="00F64E05"/>
    <w:rsid w:val="00F658AA"/>
    <w:rsid w:val="00F65E3A"/>
    <w:rsid w:val="00F66061"/>
    <w:rsid w:val="00F66591"/>
    <w:rsid w:val="00F7739A"/>
    <w:rsid w:val="00F80643"/>
    <w:rsid w:val="00F80FF3"/>
    <w:rsid w:val="00F824BC"/>
    <w:rsid w:val="00F85442"/>
    <w:rsid w:val="00F96585"/>
    <w:rsid w:val="00FC2DCA"/>
    <w:rsid w:val="00FC494C"/>
    <w:rsid w:val="00FD0CB9"/>
    <w:rsid w:val="00FD7C72"/>
    <w:rsid w:val="00FE0009"/>
    <w:rsid w:val="00FE2AED"/>
    <w:rsid w:val="00FE310D"/>
    <w:rsid w:val="00FF0787"/>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9407"/>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link w:val="ListParagraphChar"/>
    <w:uiPriority w:val="34"/>
    <w:qFormat/>
    <w:rsid w:val="00475933"/>
    <w:pPr>
      <w:ind w:left="720"/>
      <w:contextualSpacing/>
    </w:pPr>
  </w:style>
  <w:style w:type="paragraph" w:styleId="NormalWeb">
    <w:name w:val="Normal (Web)"/>
    <w:basedOn w:val="Normal"/>
    <w:uiPriority w:val="99"/>
    <w:unhideWhenUsed/>
    <w:rsid w:val="007C0F30"/>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7FE5"/>
    <w:rPr>
      <w:color w:val="605E5C"/>
      <w:shd w:val="clear" w:color="auto" w:fill="E1DFDD"/>
    </w:rPr>
  </w:style>
  <w:style w:type="character" w:customStyle="1" w:styleId="ListParagraphChar">
    <w:name w:val="List Paragraph Char"/>
    <w:basedOn w:val="DefaultParagraphFont"/>
    <w:link w:val="ListParagraph"/>
    <w:uiPriority w:val="34"/>
    <w:rsid w:val="00C104C9"/>
  </w:style>
  <w:style w:type="paragraph" w:styleId="Caption">
    <w:name w:val="caption"/>
    <w:basedOn w:val="Normal"/>
    <w:next w:val="Normal"/>
    <w:uiPriority w:val="35"/>
    <w:unhideWhenUsed/>
    <w:qFormat/>
    <w:rsid w:val="00975A46"/>
    <w:pPr>
      <w:spacing w:after="80" w:line="276" w:lineRule="auto"/>
    </w:pPr>
    <w:rPr>
      <w:rFonts w:ascii="HelveticaNeueLT Std" w:eastAsiaTheme="minorEastAsia" w:hAnsi="HelveticaNeueLT Std" w:cs="Times New Roman"/>
      <w:color w:val="A5A7A6"/>
      <w:sz w:val="20"/>
      <w:szCs w:val="16"/>
      <w:lang w:eastAsia="zh-TW"/>
    </w:rPr>
  </w:style>
  <w:style w:type="paragraph" w:customStyle="1" w:styleId="BodyRegular">
    <w:name w:val="Body (Regular)"/>
    <w:basedOn w:val="ListBullet"/>
    <w:next w:val="Normal"/>
    <w:qFormat/>
    <w:rsid w:val="00400D46"/>
    <w:pPr>
      <w:tabs>
        <w:tab w:val="left" w:pos="357"/>
      </w:tabs>
      <w:spacing w:after="180" w:line="240" w:lineRule="auto"/>
      <w:ind w:left="0" w:firstLine="0"/>
      <w:contextualSpacing w:val="0"/>
    </w:pPr>
    <w:rPr>
      <w:rFonts w:ascii="Helvetica Neue" w:eastAsiaTheme="minorEastAsia" w:hAnsi="Helvetica Neue" w:cs="Times New Roman"/>
      <w:color w:val="404040" w:themeColor="text1" w:themeTint="BF"/>
      <w:lang w:eastAsia="zh-TW"/>
    </w:rPr>
  </w:style>
  <w:style w:type="paragraph" w:styleId="ListBullet">
    <w:name w:val="List Bullet"/>
    <w:basedOn w:val="Normal"/>
    <w:uiPriority w:val="99"/>
    <w:semiHidden/>
    <w:unhideWhenUsed/>
    <w:rsid w:val="00400D46"/>
    <w:pPr>
      <w:ind w:left="720" w:hanging="360"/>
      <w:contextualSpacing/>
    </w:pPr>
  </w:style>
  <w:style w:type="character" w:customStyle="1" w:styleId="normaltextrun">
    <w:name w:val="normaltextrun"/>
    <w:basedOn w:val="DefaultParagraphFont"/>
    <w:rsid w:val="00871823"/>
  </w:style>
  <w:style w:type="character" w:customStyle="1" w:styleId="eop">
    <w:name w:val="eop"/>
    <w:basedOn w:val="DefaultParagraphFont"/>
    <w:rsid w:val="00C02EFF"/>
  </w:style>
  <w:style w:type="paragraph" w:styleId="Revision">
    <w:name w:val="Revision"/>
    <w:hidden/>
    <w:uiPriority w:val="99"/>
    <w:semiHidden/>
    <w:rsid w:val="004F54DD"/>
    <w:pPr>
      <w:spacing w:after="0" w:line="240" w:lineRule="auto"/>
    </w:pPr>
  </w:style>
  <w:style w:type="character" w:styleId="Mention">
    <w:name w:val="Mention"/>
    <w:basedOn w:val="DefaultParagraphFont"/>
    <w:uiPriority w:val="99"/>
    <w:unhideWhenUsed/>
    <w:rsid w:val="004C30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3232">
      <w:bodyDiv w:val="1"/>
      <w:marLeft w:val="0"/>
      <w:marRight w:val="0"/>
      <w:marTop w:val="0"/>
      <w:marBottom w:val="0"/>
      <w:divBdr>
        <w:top w:val="none" w:sz="0" w:space="0" w:color="auto"/>
        <w:left w:val="none" w:sz="0" w:space="0" w:color="auto"/>
        <w:bottom w:val="none" w:sz="0" w:space="0" w:color="auto"/>
        <w:right w:val="none" w:sz="0" w:space="0" w:color="auto"/>
      </w:divBdr>
    </w:div>
    <w:div w:id="430593732">
      <w:bodyDiv w:val="1"/>
      <w:marLeft w:val="0"/>
      <w:marRight w:val="0"/>
      <w:marTop w:val="0"/>
      <w:marBottom w:val="0"/>
      <w:divBdr>
        <w:top w:val="none" w:sz="0" w:space="0" w:color="auto"/>
        <w:left w:val="none" w:sz="0" w:space="0" w:color="auto"/>
        <w:bottom w:val="none" w:sz="0" w:space="0" w:color="auto"/>
        <w:right w:val="none" w:sz="0" w:space="0" w:color="auto"/>
      </w:divBdr>
    </w:div>
    <w:div w:id="493226843">
      <w:bodyDiv w:val="1"/>
      <w:marLeft w:val="0"/>
      <w:marRight w:val="0"/>
      <w:marTop w:val="0"/>
      <w:marBottom w:val="0"/>
      <w:divBdr>
        <w:top w:val="none" w:sz="0" w:space="0" w:color="auto"/>
        <w:left w:val="none" w:sz="0" w:space="0" w:color="auto"/>
        <w:bottom w:val="none" w:sz="0" w:space="0" w:color="auto"/>
        <w:right w:val="none" w:sz="0" w:space="0" w:color="auto"/>
      </w:divBdr>
    </w:div>
    <w:div w:id="622346762">
      <w:bodyDiv w:val="1"/>
      <w:marLeft w:val="0"/>
      <w:marRight w:val="0"/>
      <w:marTop w:val="0"/>
      <w:marBottom w:val="0"/>
      <w:divBdr>
        <w:top w:val="none" w:sz="0" w:space="0" w:color="auto"/>
        <w:left w:val="none" w:sz="0" w:space="0" w:color="auto"/>
        <w:bottom w:val="none" w:sz="0" w:space="0" w:color="auto"/>
        <w:right w:val="none" w:sz="0" w:space="0" w:color="auto"/>
      </w:divBdr>
    </w:div>
    <w:div w:id="994261271">
      <w:bodyDiv w:val="1"/>
      <w:marLeft w:val="0"/>
      <w:marRight w:val="0"/>
      <w:marTop w:val="0"/>
      <w:marBottom w:val="0"/>
      <w:divBdr>
        <w:top w:val="none" w:sz="0" w:space="0" w:color="auto"/>
        <w:left w:val="none" w:sz="0" w:space="0" w:color="auto"/>
        <w:bottom w:val="none" w:sz="0" w:space="0" w:color="auto"/>
        <w:right w:val="none" w:sz="0" w:space="0" w:color="auto"/>
      </w:divBdr>
    </w:div>
    <w:div w:id="1444424511">
      <w:bodyDiv w:val="1"/>
      <w:marLeft w:val="0"/>
      <w:marRight w:val="0"/>
      <w:marTop w:val="0"/>
      <w:marBottom w:val="0"/>
      <w:divBdr>
        <w:top w:val="none" w:sz="0" w:space="0" w:color="auto"/>
        <w:left w:val="none" w:sz="0" w:space="0" w:color="auto"/>
        <w:bottom w:val="none" w:sz="0" w:space="0" w:color="auto"/>
        <w:right w:val="none" w:sz="0" w:space="0" w:color="auto"/>
      </w:divBdr>
    </w:div>
    <w:div w:id="1539313009">
      <w:bodyDiv w:val="1"/>
      <w:marLeft w:val="0"/>
      <w:marRight w:val="0"/>
      <w:marTop w:val="0"/>
      <w:marBottom w:val="0"/>
      <w:divBdr>
        <w:top w:val="none" w:sz="0" w:space="0" w:color="auto"/>
        <w:left w:val="none" w:sz="0" w:space="0" w:color="auto"/>
        <w:bottom w:val="none" w:sz="0" w:space="0" w:color="auto"/>
        <w:right w:val="none" w:sz="0" w:space="0" w:color="auto"/>
      </w:divBdr>
    </w:div>
    <w:div w:id="2082286172">
      <w:bodyDiv w:val="1"/>
      <w:marLeft w:val="0"/>
      <w:marRight w:val="0"/>
      <w:marTop w:val="0"/>
      <w:marBottom w:val="0"/>
      <w:divBdr>
        <w:top w:val="none" w:sz="0" w:space="0" w:color="auto"/>
        <w:left w:val="none" w:sz="0" w:space="0" w:color="auto"/>
        <w:bottom w:val="none" w:sz="0" w:space="0" w:color="auto"/>
        <w:right w:val="none" w:sz="0" w:space="0" w:color="auto"/>
      </w:divBdr>
    </w:div>
    <w:div w:id="2115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act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ayo.agwunobi@edelmansmithfie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B6075827749449D05CD363A021B37" ma:contentTypeVersion="7" ma:contentTypeDescription="Create a new document." ma:contentTypeScope="" ma:versionID="97c1032a39e9f8c826b926b958520bab">
  <xsd:schema xmlns:xsd="http://www.w3.org/2001/XMLSchema" xmlns:xs="http://www.w3.org/2001/XMLSchema" xmlns:p="http://schemas.microsoft.com/office/2006/metadata/properties" xmlns:ns2="58b8818a-4062-4ef0-a719-ef2c9d12cf39" xmlns:ns3="fa2d5f98-13d9-4993-94c9-76936f6a9548" targetNamespace="http://schemas.microsoft.com/office/2006/metadata/properties" ma:root="true" ma:fieldsID="948bd6d466d54a349fa1dad7e574a11f" ns2:_="" ns3:_="">
    <xsd:import namespace="58b8818a-4062-4ef0-a719-ef2c9d12cf39"/>
    <xsd:import namespace="fa2d5f98-13d9-4993-94c9-76936f6a9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8818a-4062-4ef0-a719-ef2c9d12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d5f98-13d9-4993-94c9-76936f6a9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2d5f98-13d9-4993-94c9-76936f6a9548">
      <UserInfo>
        <DisplayName>Agwunobi, Kanayo</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83AE-BE64-4B77-A1D2-1351CF72A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8818a-4062-4ef0-a719-ef2c9d12cf39"/>
    <ds:schemaRef ds:uri="fa2d5f98-13d9-4993-94c9-76936f6a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8BAAE-C667-4BA1-81F0-E42F0BA46864}">
  <ds:schemaRefs>
    <ds:schemaRef ds:uri="http://schemas.microsoft.com/sharepoint/v3/contenttype/forms"/>
  </ds:schemaRefs>
</ds:datastoreItem>
</file>

<file path=customXml/itemProps3.xml><?xml version="1.0" encoding="utf-8"?>
<ds:datastoreItem xmlns:ds="http://schemas.openxmlformats.org/officeDocument/2006/customXml" ds:itemID="{C73C5FB4-C045-46E9-ABC2-1FA040928FAF}">
  <ds:schemaRefs>
    <ds:schemaRef ds:uri="http://schemas.microsoft.com/office/2006/metadata/properties"/>
    <ds:schemaRef ds:uri="http://schemas.microsoft.com/office/infopath/2007/PartnerControls"/>
    <ds:schemaRef ds:uri="fa2d5f98-13d9-4993-94c9-76936f6a9548"/>
  </ds:schemaRefs>
</ds:datastoreItem>
</file>

<file path=customXml/itemProps4.xml><?xml version="1.0" encoding="utf-8"?>
<ds:datastoreItem xmlns:ds="http://schemas.openxmlformats.org/officeDocument/2006/customXml" ds:itemID="{7492D2EF-4026-472E-94D8-458D3413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7641</CharactersWithSpaces>
  <SharedDoc>false</SharedDoc>
  <HLinks>
    <vt:vector size="18" baseType="variant">
      <vt:variant>
        <vt:i4>5505027</vt:i4>
      </vt:variant>
      <vt:variant>
        <vt:i4>3</vt:i4>
      </vt:variant>
      <vt:variant>
        <vt:i4>0</vt:i4>
      </vt:variant>
      <vt:variant>
        <vt:i4>5</vt:i4>
      </vt:variant>
      <vt:variant>
        <vt:lpwstr>http://www.benefactgroup.com/</vt:lpwstr>
      </vt:variant>
      <vt:variant>
        <vt:lpwstr/>
      </vt:variant>
      <vt:variant>
        <vt:i4>5701664</vt:i4>
      </vt:variant>
      <vt:variant>
        <vt:i4>0</vt:i4>
      </vt:variant>
      <vt:variant>
        <vt:i4>0</vt:i4>
      </vt:variant>
      <vt:variant>
        <vt:i4>5</vt:i4>
      </vt:variant>
      <vt:variant>
        <vt:lpwstr>mailto:kanayo.agwunobi@edelmansmithfield.com</vt:lpwstr>
      </vt:variant>
      <vt:variant>
        <vt:lpwstr/>
      </vt:variant>
      <vt:variant>
        <vt:i4>5701664</vt:i4>
      </vt:variant>
      <vt:variant>
        <vt:i4>0</vt:i4>
      </vt:variant>
      <vt:variant>
        <vt:i4>0</vt:i4>
      </vt:variant>
      <vt:variant>
        <vt:i4>5</vt:i4>
      </vt:variant>
      <vt:variant>
        <vt:lpwstr>mailto:Kanayo.Agwunobi@edelmansmithfield.com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Joe Morris</cp:lastModifiedBy>
  <cp:revision>3</cp:revision>
  <dcterms:created xsi:type="dcterms:W3CDTF">2023-05-18T10:53:00Z</dcterms:created>
  <dcterms:modified xsi:type="dcterms:W3CDTF">2023-05-18T10:59:00Z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0x010100767B6075827749449D05CD363A021B37</vt:lpwstr>
  </property>
</Properties>
</file>