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779F" w14:textId="77777777" w:rsidR="005612D9" w:rsidRPr="00EE0531" w:rsidRDefault="0034085F" w:rsidP="00C631C1">
      <w:pPr>
        <w:pStyle w:val="BasicParagraph"/>
        <w:rPr>
          <w:rFonts w:ascii="Uni Neue Book" w:hAnsi="Uni Neue Book" w:cs="Uni Neue Bold"/>
          <w:b/>
          <w:bCs/>
          <w:noProof/>
          <w:color w:val="auto"/>
          <w:spacing w:val="-4"/>
          <w:sz w:val="20"/>
          <w:szCs w:val="20"/>
          <w:lang w:eastAsia="en-GB"/>
        </w:rPr>
      </w:pPr>
      <w:r w:rsidRPr="00EE0531">
        <w:rPr>
          <w:rFonts w:ascii="Uni Neue Book" w:hAnsi="Uni Neue Book" w:cs="Uni Neue Bold"/>
          <w:b/>
          <w:bCs/>
          <w:noProof/>
          <w:color w:val="auto"/>
          <w:spacing w:val="-4"/>
          <w:sz w:val="20"/>
          <w:szCs w:val="20"/>
          <w:lang w:eastAsia="en-GB"/>
        </w:rPr>
        <w:drawing>
          <wp:anchor distT="0" distB="0" distL="114300" distR="114300" simplePos="0" relativeHeight="251658240" behindDoc="1" locked="0" layoutInCell="1" allowOverlap="1" wp14:anchorId="361C2159" wp14:editId="703824B4">
            <wp:simplePos x="0" y="0"/>
            <wp:positionH relativeFrom="margin">
              <wp:posOffset>-466725</wp:posOffset>
            </wp:positionH>
            <wp:positionV relativeFrom="margin">
              <wp:posOffset>-472440</wp:posOffset>
            </wp:positionV>
            <wp:extent cx="7598410" cy="177355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efact brand 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8410" cy="1773555"/>
                    </a:xfrm>
                    <a:prstGeom prst="rect">
                      <a:avLst/>
                    </a:prstGeom>
                  </pic:spPr>
                </pic:pic>
              </a:graphicData>
            </a:graphic>
            <wp14:sizeRelH relativeFrom="margin">
              <wp14:pctWidth>0</wp14:pctWidth>
            </wp14:sizeRelH>
            <wp14:sizeRelV relativeFrom="margin">
              <wp14:pctHeight>0</wp14:pctHeight>
            </wp14:sizeRelV>
          </wp:anchor>
        </w:drawing>
      </w:r>
    </w:p>
    <w:p w14:paraId="5F1CDB60" w14:textId="77777777" w:rsidR="005612D9" w:rsidRPr="00EE0531" w:rsidRDefault="005612D9" w:rsidP="00C631C1">
      <w:pPr>
        <w:pStyle w:val="BasicParagraph"/>
        <w:rPr>
          <w:rFonts w:ascii="Uni Neue Book" w:hAnsi="Uni Neue Book" w:cs="Uni Neue Bold"/>
          <w:b/>
          <w:bCs/>
          <w:noProof/>
          <w:color w:val="auto"/>
          <w:spacing w:val="-4"/>
          <w:sz w:val="20"/>
          <w:szCs w:val="20"/>
          <w:lang w:eastAsia="en-GB"/>
        </w:rPr>
      </w:pPr>
    </w:p>
    <w:p w14:paraId="7118D471" w14:textId="77777777" w:rsidR="005612D9" w:rsidRPr="00EE0531" w:rsidRDefault="005612D9" w:rsidP="00C631C1">
      <w:pPr>
        <w:pStyle w:val="BasicParagraph"/>
        <w:rPr>
          <w:rFonts w:ascii="Uni Neue Book" w:hAnsi="Uni Neue Book" w:cs="Uni Neue Bold"/>
          <w:b/>
          <w:bCs/>
          <w:noProof/>
          <w:color w:val="auto"/>
          <w:spacing w:val="-4"/>
          <w:sz w:val="20"/>
          <w:szCs w:val="20"/>
          <w:lang w:eastAsia="en-GB"/>
        </w:rPr>
      </w:pPr>
    </w:p>
    <w:p w14:paraId="609ADE0C" w14:textId="6BCAD355" w:rsidR="00C631C1" w:rsidRPr="00EE0531" w:rsidRDefault="00C670F0" w:rsidP="00C631C1">
      <w:pPr>
        <w:pStyle w:val="BasicParagraph"/>
        <w:rPr>
          <w:rFonts w:ascii="Uni Neue Book" w:hAnsi="Uni Neue Book" w:cstheme="minorHAnsi"/>
          <w:b/>
          <w:bCs/>
          <w:color w:val="024450"/>
          <w:spacing w:val="-8"/>
          <w:sz w:val="20"/>
          <w:szCs w:val="20"/>
        </w:rPr>
      </w:pPr>
      <w:r w:rsidRPr="00EE0531">
        <w:rPr>
          <w:rFonts w:ascii="Uni Neue Book" w:hAnsi="Uni Neue Book" w:cstheme="minorHAnsi"/>
          <w:b/>
          <w:bCs/>
          <w:color w:val="024450"/>
          <w:spacing w:val="-8"/>
          <w:sz w:val="20"/>
          <w:szCs w:val="20"/>
        </w:rPr>
        <w:t>3 July</w:t>
      </w:r>
      <w:r w:rsidR="00890C79" w:rsidRPr="00EE0531">
        <w:rPr>
          <w:rFonts w:ascii="Uni Neue Book" w:hAnsi="Uni Neue Book" w:cstheme="minorHAnsi"/>
          <w:b/>
          <w:bCs/>
          <w:color w:val="024450"/>
          <w:spacing w:val="-8"/>
          <w:sz w:val="20"/>
          <w:szCs w:val="20"/>
        </w:rPr>
        <w:t xml:space="preserve"> 202</w:t>
      </w:r>
      <w:r w:rsidR="000F5F2B" w:rsidRPr="00EE0531">
        <w:rPr>
          <w:rFonts w:ascii="Uni Neue Book" w:hAnsi="Uni Neue Book" w:cstheme="minorHAnsi"/>
          <w:b/>
          <w:bCs/>
          <w:color w:val="024450"/>
          <w:spacing w:val="-8"/>
          <w:sz w:val="20"/>
          <w:szCs w:val="20"/>
        </w:rPr>
        <w:t>3</w:t>
      </w:r>
    </w:p>
    <w:p w14:paraId="30455AE3" w14:textId="77777777" w:rsidR="00C631C1" w:rsidRPr="00EE0531" w:rsidRDefault="00C631C1" w:rsidP="00C631C1">
      <w:pPr>
        <w:pStyle w:val="BasicParagraph"/>
        <w:rPr>
          <w:rFonts w:ascii="Uni Neue Book" w:hAnsi="Uni Neue Book" w:cstheme="minorHAnsi"/>
          <w:color w:val="auto"/>
          <w:spacing w:val="-4"/>
          <w:sz w:val="20"/>
          <w:szCs w:val="20"/>
        </w:rPr>
      </w:pPr>
    </w:p>
    <w:p w14:paraId="6FBC78D9" w14:textId="55709C7A" w:rsidR="005856A6" w:rsidRPr="00EE0531" w:rsidRDefault="00E53D25" w:rsidP="0051301F">
      <w:pPr>
        <w:pStyle w:val="BasicParagraph"/>
        <w:jc w:val="center"/>
        <w:rPr>
          <w:rFonts w:ascii="Uni Neue Book" w:hAnsi="Uni Neue Book" w:cstheme="minorHAnsi"/>
          <w:b/>
          <w:bCs/>
          <w:color w:val="024450"/>
          <w:spacing w:val="-8"/>
          <w:sz w:val="32"/>
          <w:szCs w:val="32"/>
        </w:rPr>
      </w:pPr>
      <w:r w:rsidRPr="00EE0531">
        <w:rPr>
          <w:rFonts w:ascii="Uni Neue Book" w:hAnsi="Uni Neue Book" w:cstheme="minorHAnsi"/>
          <w:b/>
          <w:bCs/>
          <w:color w:val="024450"/>
          <w:spacing w:val="-8"/>
          <w:sz w:val="32"/>
          <w:szCs w:val="32"/>
        </w:rPr>
        <w:t>Charities invited to apply for Movement for Good 2023 large grants</w:t>
      </w:r>
    </w:p>
    <w:p w14:paraId="2C751A7D" w14:textId="77777777" w:rsidR="0051301F" w:rsidRPr="00EE0531" w:rsidRDefault="0051301F" w:rsidP="005856A6">
      <w:pPr>
        <w:pStyle w:val="BasicParagraph"/>
        <w:rPr>
          <w:rFonts w:ascii="Uni Neue Book" w:hAnsi="Uni Neue Book" w:cstheme="minorHAnsi"/>
          <w:b/>
          <w:bCs/>
          <w:color w:val="024450"/>
          <w:sz w:val="20"/>
          <w:szCs w:val="20"/>
        </w:rPr>
      </w:pPr>
    </w:p>
    <w:p w14:paraId="2385F86A" w14:textId="1C9182E1" w:rsidR="008C2490" w:rsidRPr="00EE0531" w:rsidRDefault="00E53D25" w:rsidP="00B62E41">
      <w:pPr>
        <w:pStyle w:val="BasicParagraph"/>
        <w:rPr>
          <w:rFonts w:ascii="Uni Neue Book" w:hAnsi="Uni Neue Book" w:cstheme="minorHAnsi"/>
          <w:b/>
          <w:bCs/>
          <w:color w:val="024450"/>
          <w:spacing w:val="-8"/>
          <w:sz w:val="20"/>
          <w:szCs w:val="20"/>
        </w:rPr>
      </w:pPr>
      <w:r w:rsidRPr="00EE0531">
        <w:rPr>
          <w:rFonts w:ascii="Uni Neue Book" w:hAnsi="Uni Neue Book" w:cstheme="minorHAnsi"/>
          <w:b/>
          <w:bCs/>
          <w:color w:val="024450"/>
          <w:spacing w:val="-8"/>
          <w:sz w:val="20"/>
          <w:szCs w:val="20"/>
        </w:rPr>
        <w:t>Benefact Group’s Movement for Good Awards is giving away a further £500,000 to support charity projects that have a lasting impact on communities.</w:t>
      </w:r>
    </w:p>
    <w:p w14:paraId="6597CD87" w14:textId="77777777" w:rsidR="008C2490" w:rsidRPr="00EE0531" w:rsidRDefault="008C2490" w:rsidP="00B62E41">
      <w:pPr>
        <w:pStyle w:val="BasicParagraph"/>
        <w:rPr>
          <w:rFonts w:ascii="Uni Neue Book" w:hAnsi="Uni Neue Book" w:cstheme="minorHAnsi"/>
          <w:bCs/>
          <w:sz w:val="20"/>
          <w:szCs w:val="20"/>
        </w:rPr>
      </w:pPr>
    </w:p>
    <w:p w14:paraId="04D28C55" w14:textId="2DC31ABF" w:rsidR="00E53D25" w:rsidRPr="00EE0531" w:rsidRDefault="00E53D25" w:rsidP="00E53D25">
      <w:pPr>
        <w:pStyle w:val="BasicParagraph"/>
        <w:rPr>
          <w:rFonts w:ascii="Uni Neue Book" w:hAnsi="Uni Neue Book" w:cs="Arial"/>
          <w:color w:val="auto"/>
          <w:sz w:val="20"/>
          <w:szCs w:val="20"/>
        </w:rPr>
      </w:pPr>
      <w:r w:rsidRPr="00EE0531">
        <w:rPr>
          <w:rFonts w:ascii="Uni Neue Book" w:hAnsi="Uni Neue Book" w:cs="Arial"/>
          <w:color w:val="auto"/>
          <w:sz w:val="20"/>
          <w:szCs w:val="20"/>
        </w:rPr>
        <w:t>For the f</w:t>
      </w:r>
      <w:r w:rsidR="00E35C6F" w:rsidRPr="00EE0531">
        <w:rPr>
          <w:rFonts w:ascii="Uni Neue Book" w:hAnsi="Uni Neue Book" w:cs="Arial"/>
          <w:color w:val="auto"/>
          <w:sz w:val="20"/>
          <w:szCs w:val="20"/>
        </w:rPr>
        <w:t>ifth</w:t>
      </w:r>
      <w:r w:rsidRPr="00EE0531">
        <w:rPr>
          <w:rFonts w:ascii="Uni Neue Book" w:hAnsi="Uni Neue Book" w:cs="Arial"/>
          <w:color w:val="auto"/>
          <w:sz w:val="20"/>
          <w:szCs w:val="20"/>
        </w:rPr>
        <w:t xml:space="preserve"> year running, Benefact Group is giving away </w:t>
      </w:r>
      <w:r w:rsidR="00E35C6F" w:rsidRPr="00EE0531">
        <w:rPr>
          <w:rFonts w:ascii="Uni Neue Book" w:hAnsi="Uni Neue Book" w:cs="Arial"/>
          <w:color w:val="auto"/>
          <w:sz w:val="20"/>
          <w:szCs w:val="20"/>
        </w:rPr>
        <w:t xml:space="preserve">over </w:t>
      </w:r>
      <w:r w:rsidRPr="00EE0531">
        <w:rPr>
          <w:rFonts w:ascii="Uni Neue Book" w:hAnsi="Uni Neue Book" w:cs="Arial"/>
          <w:color w:val="auto"/>
          <w:sz w:val="20"/>
          <w:szCs w:val="20"/>
        </w:rPr>
        <w:t xml:space="preserve">£1million to charities through its Movement for Good Awards. Applications for the large grants of £10,000 or more are open from Monday </w:t>
      </w:r>
      <w:r w:rsidR="00E35C6F" w:rsidRPr="00EE0531">
        <w:rPr>
          <w:rFonts w:ascii="Uni Neue Book" w:hAnsi="Uni Neue Book" w:cs="Arial"/>
          <w:color w:val="auto"/>
          <w:sz w:val="20"/>
          <w:szCs w:val="20"/>
        </w:rPr>
        <w:t xml:space="preserve">3 </w:t>
      </w:r>
      <w:r w:rsidRPr="00EE0531">
        <w:rPr>
          <w:rFonts w:ascii="Uni Neue Book" w:hAnsi="Uni Neue Book" w:cs="Arial"/>
          <w:color w:val="auto"/>
          <w:sz w:val="20"/>
          <w:szCs w:val="20"/>
        </w:rPr>
        <w:t xml:space="preserve">July and close on Friday </w:t>
      </w:r>
      <w:r w:rsidR="00E35C6F" w:rsidRPr="00EE0531">
        <w:rPr>
          <w:rFonts w:ascii="Uni Neue Book" w:hAnsi="Uni Neue Book" w:cs="Arial"/>
          <w:color w:val="auto"/>
          <w:sz w:val="20"/>
          <w:szCs w:val="20"/>
        </w:rPr>
        <w:t>28 July.</w:t>
      </w:r>
      <w:r w:rsidRPr="00EE0531">
        <w:rPr>
          <w:rFonts w:ascii="Uni Neue Book" w:hAnsi="Uni Neue Book" w:cs="Arial"/>
          <w:color w:val="auto"/>
          <w:sz w:val="20"/>
          <w:szCs w:val="20"/>
        </w:rPr>
        <w:t xml:space="preserve"> </w:t>
      </w:r>
    </w:p>
    <w:p w14:paraId="1C5E5D4A" w14:textId="77777777" w:rsidR="00E53D25" w:rsidRPr="00EE0531" w:rsidRDefault="00E53D25" w:rsidP="00E53D25">
      <w:pPr>
        <w:pStyle w:val="BasicParagraph"/>
        <w:rPr>
          <w:rFonts w:ascii="Uni Neue Book" w:hAnsi="Uni Neue Book" w:cs="Arial"/>
          <w:color w:val="auto"/>
          <w:sz w:val="20"/>
          <w:szCs w:val="20"/>
        </w:rPr>
      </w:pPr>
    </w:p>
    <w:p w14:paraId="6B2DB380" w14:textId="0F9F6A5C" w:rsidR="00E53D25" w:rsidRPr="00EE0531" w:rsidRDefault="00E53D25" w:rsidP="00E53D25">
      <w:pPr>
        <w:pStyle w:val="BasicParagraph"/>
        <w:rPr>
          <w:rFonts w:ascii="Uni Neue Book" w:hAnsi="Uni Neue Book" w:cs="Arial"/>
          <w:bCs/>
          <w:color w:val="auto"/>
          <w:sz w:val="20"/>
          <w:szCs w:val="20"/>
        </w:rPr>
      </w:pPr>
      <w:r w:rsidRPr="00EE0531">
        <w:rPr>
          <w:rFonts w:ascii="Uni Neue Book" w:hAnsi="Uni Neue Book" w:cs="Arial"/>
          <w:color w:val="auto"/>
          <w:sz w:val="20"/>
          <w:szCs w:val="20"/>
        </w:rPr>
        <w:t>Charities supporting education and skills, rural or community development, heritage, arts or culture,</w:t>
      </w:r>
      <w:r w:rsidR="00E35C6F" w:rsidRPr="00EE0531">
        <w:rPr>
          <w:rFonts w:ascii="Uni Neue Book" w:hAnsi="Uni Neue Book" w:cs="Arial"/>
          <w:color w:val="auto"/>
          <w:sz w:val="20"/>
          <w:szCs w:val="20"/>
        </w:rPr>
        <w:t xml:space="preserve"> and</w:t>
      </w:r>
      <w:r w:rsidRPr="00EE0531">
        <w:rPr>
          <w:rFonts w:ascii="Uni Neue Book" w:hAnsi="Uni Neue Book" w:cs="Arial"/>
          <w:color w:val="auto"/>
          <w:sz w:val="20"/>
          <w:szCs w:val="20"/>
        </w:rPr>
        <w:t xml:space="preserve"> climate</w:t>
      </w:r>
      <w:r w:rsidR="00832167" w:rsidRPr="00EE0531">
        <w:rPr>
          <w:rFonts w:ascii="Uni Neue Book" w:hAnsi="Uni Neue Book" w:cs="Arial"/>
          <w:color w:val="auto"/>
          <w:sz w:val="20"/>
          <w:szCs w:val="20"/>
        </w:rPr>
        <w:t xml:space="preserve"> change</w:t>
      </w:r>
      <w:r w:rsidRPr="00EE0531">
        <w:rPr>
          <w:rFonts w:ascii="Uni Neue Book" w:hAnsi="Uni Neue Book" w:cs="Arial"/>
          <w:color w:val="auto"/>
          <w:sz w:val="20"/>
          <w:szCs w:val="20"/>
        </w:rPr>
        <w:t xml:space="preserve"> or environment</w:t>
      </w:r>
      <w:r w:rsidR="00E35C6F" w:rsidRPr="00EE0531">
        <w:rPr>
          <w:rFonts w:ascii="Uni Neue Book" w:hAnsi="Uni Neue Book" w:cs="Arial"/>
          <w:color w:val="auto"/>
          <w:sz w:val="20"/>
          <w:szCs w:val="20"/>
        </w:rPr>
        <w:t xml:space="preserve"> </w:t>
      </w:r>
      <w:r w:rsidRPr="00EE0531">
        <w:rPr>
          <w:rFonts w:ascii="Uni Neue Book" w:hAnsi="Uni Neue Book" w:cs="Arial"/>
          <w:color w:val="auto"/>
          <w:sz w:val="20"/>
          <w:szCs w:val="20"/>
        </w:rPr>
        <w:t>are invited to apply online at:</w:t>
      </w:r>
      <w:r w:rsidR="00E35C6F" w:rsidRPr="00EE0531">
        <w:rPr>
          <w:rFonts w:ascii="Uni Neue Book" w:hAnsi="Uni Neue Book" w:cs="Arial"/>
          <w:color w:val="auto"/>
          <w:sz w:val="20"/>
          <w:szCs w:val="20"/>
        </w:rPr>
        <w:t xml:space="preserve"> </w:t>
      </w:r>
      <w:hyperlink r:id="rId9" w:history="1">
        <w:r w:rsidR="0048279A" w:rsidRPr="00EE0531">
          <w:rPr>
            <w:rStyle w:val="Hyperlink"/>
            <w:rFonts w:ascii="Uni Neue Book" w:hAnsi="Uni Neue Book" w:cs="Arial"/>
            <w:sz w:val="20"/>
            <w:szCs w:val="20"/>
          </w:rPr>
          <w:t>www.movementforgood.com/largergrants/</w:t>
        </w:r>
      </w:hyperlink>
    </w:p>
    <w:p w14:paraId="534C2A9D" w14:textId="77777777" w:rsidR="00E53D25" w:rsidRPr="00EE0531" w:rsidRDefault="00E53D25" w:rsidP="00E53D25">
      <w:pPr>
        <w:pStyle w:val="BasicParagraph"/>
        <w:rPr>
          <w:rFonts w:ascii="Uni Neue Book" w:hAnsi="Uni Neue Book" w:cs="Arial"/>
          <w:bCs/>
          <w:color w:val="auto"/>
          <w:sz w:val="20"/>
          <w:szCs w:val="20"/>
        </w:rPr>
      </w:pPr>
    </w:p>
    <w:p w14:paraId="2C0B9F47" w14:textId="77777777" w:rsidR="00E53D25" w:rsidRPr="00EE0531" w:rsidRDefault="00E53D25" w:rsidP="00E53D25">
      <w:pPr>
        <w:pStyle w:val="BasicParagraph"/>
        <w:rPr>
          <w:rFonts w:ascii="Uni Neue Book" w:hAnsi="Uni Neue Book" w:cs="Arial"/>
          <w:bCs/>
          <w:color w:val="auto"/>
          <w:sz w:val="20"/>
          <w:szCs w:val="20"/>
        </w:rPr>
      </w:pPr>
      <w:r w:rsidRPr="00EE0531">
        <w:rPr>
          <w:rFonts w:ascii="Uni Neue Book" w:hAnsi="Uni Neue Book" w:cs="Arial"/>
          <w:bCs/>
          <w:color w:val="auto"/>
          <w:sz w:val="20"/>
          <w:szCs w:val="20"/>
        </w:rPr>
        <w:t>The funding can be used within three years and for a blend of project and core funding costs.</w:t>
      </w:r>
    </w:p>
    <w:p w14:paraId="54EA4341" w14:textId="77777777" w:rsidR="00E53D25" w:rsidRPr="00EE0531" w:rsidRDefault="00E53D25" w:rsidP="00E53D25">
      <w:pPr>
        <w:pStyle w:val="BasicParagraph"/>
        <w:rPr>
          <w:rFonts w:ascii="Uni Neue Book" w:hAnsi="Uni Neue Book" w:cs="Arial"/>
          <w:bCs/>
          <w:color w:val="auto"/>
          <w:sz w:val="20"/>
          <w:szCs w:val="20"/>
        </w:rPr>
      </w:pPr>
    </w:p>
    <w:p w14:paraId="15F7583C" w14:textId="22940357" w:rsidR="008E2CBB" w:rsidRPr="00EE0531" w:rsidRDefault="00E53D25" w:rsidP="00E53D25">
      <w:pPr>
        <w:pStyle w:val="BasicParagraph"/>
        <w:rPr>
          <w:rFonts w:ascii="Uni Neue Book" w:hAnsi="Uni Neue Book" w:cs="Arial"/>
          <w:color w:val="auto"/>
          <w:sz w:val="20"/>
          <w:szCs w:val="20"/>
        </w:rPr>
      </w:pPr>
      <w:r w:rsidRPr="00EE0531">
        <w:rPr>
          <w:rFonts w:ascii="Uni Neue Book" w:hAnsi="Uni Neue Book" w:cs="Arial"/>
          <w:color w:val="auto"/>
          <w:sz w:val="20"/>
          <w:szCs w:val="20"/>
        </w:rPr>
        <w:t xml:space="preserve">Mark Hews, Group Chief Executive of Benefact Group, said: “We understand the importance of longer-term funding for charities, especially when trying to bring ambitious new ideas to life and get larger transformative projects off the ground. Through our large grants, we are actively championing innovation, giving charities the backing they need to propel their plans forward and turn creative ideas into practical solutions that benefit society. Benefact Group is the </w:t>
      </w:r>
      <w:r w:rsidR="00E35C6F" w:rsidRPr="00EE0531">
        <w:rPr>
          <w:rFonts w:ascii="Uni Neue Book" w:hAnsi="Uni Neue Book" w:cs="Arial"/>
          <w:color w:val="auto"/>
          <w:sz w:val="20"/>
          <w:szCs w:val="20"/>
        </w:rPr>
        <w:t>third</w:t>
      </w:r>
      <w:r w:rsidRPr="00EE0531">
        <w:rPr>
          <w:rFonts w:ascii="Uni Neue Book" w:hAnsi="Uni Neue Book" w:cs="Arial"/>
          <w:color w:val="auto"/>
          <w:sz w:val="20"/>
          <w:szCs w:val="20"/>
        </w:rPr>
        <w:t xml:space="preserve"> largest corporate donor in the UK and has an ambition to be the biggest. </w:t>
      </w:r>
      <w:r w:rsidR="008E2CBB" w:rsidRPr="00EE0531">
        <w:rPr>
          <w:rFonts w:ascii="Uni Neue Book" w:hAnsi="Uni Neue Book" w:cstheme="minorHAnsi"/>
          <w:bCs/>
          <w:sz w:val="20"/>
          <w:szCs w:val="20"/>
        </w:rPr>
        <w:t>Owned by a charity ourselves, charitable giving is at the heart of what we do and all of our available profits go to good causes.</w:t>
      </w:r>
      <w:r w:rsidR="008E2CBB" w:rsidRPr="00EE0531">
        <w:rPr>
          <w:rFonts w:ascii="Uni Neue Book" w:hAnsi="Uni Neue Book" w:cs="Arial"/>
          <w:color w:val="auto"/>
          <w:sz w:val="20"/>
          <w:szCs w:val="20"/>
        </w:rPr>
        <w:t xml:space="preserve">” </w:t>
      </w:r>
    </w:p>
    <w:p w14:paraId="2350DD4D" w14:textId="70468B64" w:rsidR="00D23948" w:rsidRPr="00EE0531" w:rsidRDefault="00D23948" w:rsidP="00E53D25">
      <w:pPr>
        <w:pStyle w:val="BasicParagraph"/>
        <w:rPr>
          <w:rFonts w:ascii="Uni Neue Book" w:hAnsi="Uni Neue Book" w:cs="Arial"/>
          <w:color w:val="auto"/>
          <w:sz w:val="20"/>
          <w:szCs w:val="20"/>
        </w:rPr>
      </w:pPr>
    </w:p>
    <w:p w14:paraId="2E383DD3" w14:textId="7FE2DCF4" w:rsidR="00D23948" w:rsidRPr="00EE0531" w:rsidRDefault="00D23948" w:rsidP="00D23948">
      <w:pPr>
        <w:pStyle w:val="BasicParagraph"/>
        <w:spacing w:line="240" w:lineRule="auto"/>
        <w:contextualSpacing/>
        <w:rPr>
          <w:rFonts w:ascii="Uni Neue Book" w:hAnsi="Uni Neue Book" w:cstheme="minorHAnsi"/>
          <w:bCs/>
          <w:sz w:val="20"/>
          <w:szCs w:val="20"/>
        </w:rPr>
      </w:pPr>
      <w:bookmarkStart w:id="0" w:name="_Hlk137026479"/>
      <w:r w:rsidRPr="00EE0531">
        <w:rPr>
          <w:rFonts w:ascii="Uni Neue Book" w:hAnsi="Uni Neue Book" w:cstheme="minorHAnsi"/>
          <w:bCs/>
          <w:sz w:val="20"/>
          <w:szCs w:val="20"/>
        </w:rPr>
        <w:t xml:space="preserve">Throughout the year, 420 charities will be awarded £1,000 donations, while 40 good causes will be awarded £5,000 via special grants aimed at helping charities in specific sectors. </w:t>
      </w:r>
    </w:p>
    <w:bookmarkEnd w:id="0"/>
    <w:p w14:paraId="30D1B2DF" w14:textId="77777777" w:rsidR="00E53D25" w:rsidRPr="00EE0531" w:rsidRDefault="00E53D25" w:rsidP="00E53D25">
      <w:pPr>
        <w:pStyle w:val="BasicParagraph"/>
        <w:rPr>
          <w:rFonts w:ascii="Uni Neue Book" w:hAnsi="Uni Neue Book" w:cs="Arial"/>
          <w:bCs/>
          <w:color w:val="auto"/>
          <w:sz w:val="20"/>
          <w:szCs w:val="20"/>
        </w:rPr>
      </w:pPr>
    </w:p>
    <w:p w14:paraId="2548619F" w14:textId="71BFFEBF" w:rsidR="00FB2C0C" w:rsidRPr="00EE0531" w:rsidRDefault="00E53D25" w:rsidP="00E53D25">
      <w:pPr>
        <w:pStyle w:val="BasicParagraph"/>
        <w:rPr>
          <w:rFonts w:ascii="Uni Neue Book" w:hAnsi="Uni Neue Book" w:cs="Arial"/>
          <w:bCs/>
          <w:color w:val="auto"/>
          <w:sz w:val="20"/>
          <w:szCs w:val="20"/>
        </w:rPr>
      </w:pPr>
      <w:r w:rsidRPr="00EE0531">
        <w:rPr>
          <w:rFonts w:ascii="Uni Neue Book" w:hAnsi="Uni Neue Book" w:cs="Arial"/>
          <w:bCs/>
          <w:color w:val="auto"/>
          <w:sz w:val="20"/>
          <w:szCs w:val="20"/>
        </w:rPr>
        <w:t xml:space="preserve">For more information and an application guide which details how to apply for the large grants visit: </w:t>
      </w:r>
      <w:r w:rsidR="00B20230" w:rsidRPr="00EE0531">
        <w:rPr>
          <w:rFonts w:ascii="Uni Neue Book" w:hAnsi="Uni Neue Book" w:cs="Arial"/>
          <w:color w:val="auto"/>
          <w:sz w:val="20"/>
          <w:szCs w:val="20"/>
          <w:highlight w:val="yellow"/>
        </w:rPr>
        <w:t xml:space="preserve"> </w:t>
      </w:r>
      <w:hyperlink r:id="rId10" w:history="1">
        <w:r w:rsidR="0048279A" w:rsidRPr="00EE0531">
          <w:rPr>
            <w:rStyle w:val="Hyperlink"/>
            <w:rFonts w:ascii="Uni Neue Book" w:hAnsi="Uni Neue Book" w:cs="Arial"/>
            <w:sz w:val="20"/>
            <w:szCs w:val="20"/>
          </w:rPr>
          <w:t>www.movementforgood.com/largergrants/</w:t>
        </w:r>
      </w:hyperlink>
      <w:r w:rsidR="00B20230" w:rsidRPr="00EE0531">
        <w:rPr>
          <w:rFonts w:ascii="Uni Neue Book" w:hAnsi="Uni Neue Book" w:cs="Arial"/>
          <w:bCs/>
          <w:color w:val="auto"/>
          <w:sz w:val="20"/>
          <w:szCs w:val="20"/>
        </w:rPr>
        <w:t xml:space="preserve"> </w:t>
      </w:r>
    </w:p>
    <w:p w14:paraId="7A0C705A" w14:textId="77777777" w:rsidR="00FB2C0C" w:rsidRPr="00EE0531" w:rsidRDefault="00FB2C0C" w:rsidP="00E53D25">
      <w:pPr>
        <w:pStyle w:val="BasicParagraph"/>
        <w:rPr>
          <w:rFonts w:ascii="Uni Neue Book" w:hAnsi="Uni Neue Book" w:cs="Arial"/>
          <w:bCs/>
          <w:color w:val="auto"/>
          <w:sz w:val="20"/>
          <w:szCs w:val="20"/>
        </w:rPr>
      </w:pPr>
    </w:p>
    <w:p w14:paraId="511CB257" w14:textId="64D5D2FF" w:rsidR="007C0F30" w:rsidRPr="00EE0531" w:rsidRDefault="00D3212A" w:rsidP="00E53D25">
      <w:pPr>
        <w:pStyle w:val="BasicParagraph"/>
        <w:rPr>
          <w:rFonts w:ascii="Uni Neue Book" w:hAnsi="Uni Neue Book" w:cstheme="minorHAnsi"/>
          <w:bCs/>
          <w:sz w:val="20"/>
          <w:szCs w:val="20"/>
        </w:rPr>
      </w:pPr>
      <w:r w:rsidRPr="00EE0531">
        <w:rPr>
          <w:rFonts w:ascii="Uni Neue Book" w:hAnsi="Uni Neue Book" w:cstheme="minorHAnsi"/>
          <w:bCs/>
          <w:sz w:val="20"/>
          <w:szCs w:val="20"/>
        </w:rPr>
        <w:t>Movement for Good is funded by EIO plc, part of the Benefact Group.</w:t>
      </w:r>
    </w:p>
    <w:p w14:paraId="54F291F0" w14:textId="77777777" w:rsidR="00D5060E" w:rsidRPr="00EE0531" w:rsidRDefault="00D5060E" w:rsidP="00C631C1">
      <w:pPr>
        <w:pStyle w:val="BasicParagraph"/>
        <w:rPr>
          <w:rFonts w:ascii="Uni Neue Book" w:hAnsi="Uni Neue Book" w:cs="Uni Neue Book"/>
          <w:color w:val="auto"/>
          <w:sz w:val="20"/>
          <w:szCs w:val="20"/>
        </w:rPr>
      </w:pPr>
    </w:p>
    <w:p w14:paraId="78D59853" w14:textId="77777777" w:rsidR="00C631C1" w:rsidRPr="00EE0531" w:rsidRDefault="00C631C1" w:rsidP="00C631C1">
      <w:pPr>
        <w:pStyle w:val="BasicParagraph"/>
        <w:rPr>
          <w:rFonts w:ascii="Uni Neue Book" w:hAnsi="Uni Neue Book" w:cs="Uni Neue Book"/>
          <w:b/>
          <w:color w:val="auto"/>
          <w:sz w:val="20"/>
          <w:szCs w:val="20"/>
        </w:rPr>
      </w:pPr>
      <w:r w:rsidRPr="00EE0531">
        <w:rPr>
          <w:rFonts w:ascii="Uni Neue Book" w:hAnsi="Uni Neue Book" w:cs="Uni Neue Book"/>
          <w:b/>
          <w:color w:val="auto"/>
          <w:sz w:val="20"/>
          <w:szCs w:val="20"/>
        </w:rPr>
        <w:t>***ENDS***</w:t>
      </w:r>
    </w:p>
    <w:p w14:paraId="354196D3" w14:textId="77777777" w:rsidR="005D1D6D" w:rsidRPr="00EE0531" w:rsidRDefault="005D1D6D" w:rsidP="00C631C1">
      <w:pPr>
        <w:pStyle w:val="BasicParagraph"/>
        <w:rPr>
          <w:rFonts w:ascii="Uni Neue Book" w:hAnsi="Uni Neue Book" w:cs="Uni Neue Book"/>
          <w:b/>
          <w:color w:val="auto"/>
          <w:sz w:val="20"/>
          <w:szCs w:val="20"/>
        </w:rPr>
      </w:pPr>
    </w:p>
    <w:p w14:paraId="3043DB12" w14:textId="77777777" w:rsidR="005D1D6D" w:rsidRPr="00EE0531" w:rsidRDefault="0051301F" w:rsidP="00C631C1">
      <w:pPr>
        <w:pStyle w:val="BasicParagraph"/>
        <w:rPr>
          <w:rFonts w:ascii="Uni Neue Book" w:hAnsi="Uni Neue Book" w:cs="Uni Neue Book"/>
          <w:b/>
          <w:color w:val="auto"/>
          <w:sz w:val="20"/>
          <w:szCs w:val="20"/>
        </w:rPr>
      </w:pPr>
      <w:r w:rsidRPr="00EE0531">
        <w:rPr>
          <w:rFonts w:ascii="Uni Neue Book" w:hAnsi="Uni Neue Book" w:cs="Uni Neue Bold"/>
          <w:b/>
          <w:bCs/>
          <w:color w:val="024450"/>
          <w:sz w:val="20"/>
          <w:szCs w:val="20"/>
        </w:rPr>
        <w:t>Notes:</w:t>
      </w:r>
      <w:r w:rsidRPr="00EE0531">
        <w:rPr>
          <w:rFonts w:ascii="Uni Neue Book" w:hAnsi="Uni Neue Book" w:cs="Uni Neue Book"/>
          <w:b/>
          <w:color w:val="auto"/>
          <w:sz w:val="20"/>
          <w:szCs w:val="20"/>
        </w:rPr>
        <w:t xml:space="preserve"> </w:t>
      </w:r>
    </w:p>
    <w:p w14:paraId="363800C8" w14:textId="364CA5A7" w:rsidR="00A650A0" w:rsidRPr="00EE0531" w:rsidRDefault="00A650A0" w:rsidP="00C631C1">
      <w:pPr>
        <w:pStyle w:val="BasicParagraph"/>
        <w:rPr>
          <w:rFonts w:ascii="Uni Neue Book" w:hAnsi="Uni Neue Book" w:cs="Uni Neue Book"/>
          <w:b/>
          <w:color w:val="auto"/>
          <w:sz w:val="20"/>
          <w:szCs w:val="20"/>
        </w:rPr>
      </w:pPr>
    </w:p>
    <w:tbl>
      <w:tblPr>
        <w:tblStyle w:val="TableGrid"/>
        <w:tblW w:w="0" w:type="auto"/>
        <w:tblLook w:val="04A0" w:firstRow="1" w:lastRow="0" w:firstColumn="1" w:lastColumn="0" w:noHBand="0" w:noVBand="1"/>
      </w:tblPr>
      <w:tblGrid>
        <w:gridCol w:w="3114"/>
        <w:gridCol w:w="7342"/>
      </w:tblGrid>
      <w:tr w:rsidR="00E53D25" w:rsidRPr="00EE0531" w14:paraId="60EB0382" w14:textId="77777777" w:rsidTr="00A763DA">
        <w:tc>
          <w:tcPr>
            <w:tcW w:w="3114" w:type="dxa"/>
          </w:tcPr>
          <w:p w14:paraId="6860CE12" w14:textId="77777777" w:rsidR="00E53D25" w:rsidRPr="00EE0531" w:rsidRDefault="00E53D25" w:rsidP="00A763DA">
            <w:pPr>
              <w:pStyle w:val="BasicParagraph"/>
              <w:rPr>
                <w:rFonts w:ascii="Uni Neue Book" w:hAnsi="Uni Neue Book" w:cs="Arial"/>
                <w:b/>
                <w:color w:val="auto"/>
                <w:sz w:val="20"/>
                <w:szCs w:val="20"/>
              </w:rPr>
            </w:pPr>
            <w:r w:rsidRPr="00EE0531">
              <w:rPr>
                <w:rFonts w:ascii="Uni Neue Book" w:hAnsi="Uni Neue Book" w:cs="Arial"/>
                <w:b/>
                <w:color w:val="auto"/>
                <w:sz w:val="20"/>
                <w:szCs w:val="20"/>
              </w:rPr>
              <w:t>Theme</w:t>
            </w:r>
          </w:p>
        </w:tc>
        <w:tc>
          <w:tcPr>
            <w:tcW w:w="7342" w:type="dxa"/>
          </w:tcPr>
          <w:p w14:paraId="64CE7F00" w14:textId="77777777" w:rsidR="00E53D25" w:rsidRPr="00EE0531" w:rsidRDefault="00E53D25" w:rsidP="00A763DA">
            <w:pPr>
              <w:pStyle w:val="BasicParagraph"/>
              <w:rPr>
                <w:rFonts w:ascii="Uni Neue Book" w:hAnsi="Uni Neue Book" w:cs="Arial"/>
                <w:b/>
                <w:color w:val="auto"/>
                <w:sz w:val="20"/>
                <w:szCs w:val="20"/>
              </w:rPr>
            </w:pPr>
            <w:r w:rsidRPr="00EE0531">
              <w:rPr>
                <w:rFonts w:ascii="Uni Neue Book" w:hAnsi="Uni Neue Book" w:cs="Arial"/>
                <w:b/>
                <w:color w:val="auto"/>
                <w:sz w:val="20"/>
                <w:szCs w:val="20"/>
              </w:rPr>
              <w:t>We’re looking for projects which…</w:t>
            </w:r>
          </w:p>
        </w:tc>
      </w:tr>
      <w:tr w:rsidR="00E53D25" w:rsidRPr="00EE0531" w14:paraId="6F0905D8" w14:textId="77777777" w:rsidTr="00A763DA">
        <w:tc>
          <w:tcPr>
            <w:tcW w:w="3114" w:type="dxa"/>
          </w:tcPr>
          <w:p w14:paraId="32F26A45" w14:textId="77777777" w:rsidR="00E53D25" w:rsidRPr="00EE0531" w:rsidRDefault="00E53D25" w:rsidP="00A763DA">
            <w:pPr>
              <w:pStyle w:val="BasicParagraph"/>
              <w:rPr>
                <w:rFonts w:ascii="Uni Neue Book" w:hAnsi="Uni Neue Book" w:cs="Arial"/>
                <w:color w:val="auto"/>
                <w:sz w:val="20"/>
                <w:szCs w:val="20"/>
              </w:rPr>
            </w:pPr>
            <w:r w:rsidRPr="00EE0531">
              <w:rPr>
                <w:rFonts w:ascii="Uni Neue Book" w:hAnsi="Uni Neue Book" w:cs="Arial"/>
                <w:color w:val="auto"/>
                <w:sz w:val="20"/>
                <w:szCs w:val="20"/>
              </w:rPr>
              <w:t>Education / skills</w:t>
            </w:r>
          </w:p>
        </w:tc>
        <w:tc>
          <w:tcPr>
            <w:tcW w:w="7342" w:type="dxa"/>
          </w:tcPr>
          <w:p w14:paraId="18E39CF4" w14:textId="77777777" w:rsidR="00E53D25" w:rsidRPr="00EE0531" w:rsidRDefault="00E53D25" w:rsidP="00A763DA">
            <w:pPr>
              <w:pStyle w:val="BasicParagraph"/>
              <w:rPr>
                <w:rFonts w:ascii="Uni Neue Book" w:hAnsi="Uni Neue Book" w:cs="Arial"/>
                <w:color w:val="auto"/>
                <w:sz w:val="20"/>
                <w:szCs w:val="20"/>
              </w:rPr>
            </w:pPr>
            <w:r w:rsidRPr="00EE0531">
              <w:rPr>
                <w:rFonts w:ascii="Uni Neue Book" w:hAnsi="Uni Neue Book" w:cs="Arial"/>
                <w:color w:val="auto"/>
                <w:sz w:val="20"/>
                <w:szCs w:val="20"/>
              </w:rPr>
              <w:t xml:space="preserve">Enable learning and development, particularly among young people </w:t>
            </w:r>
          </w:p>
        </w:tc>
      </w:tr>
      <w:tr w:rsidR="00E53D25" w:rsidRPr="00EE0531" w14:paraId="0A1E36FE" w14:textId="77777777" w:rsidTr="00A763DA">
        <w:tc>
          <w:tcPr>
            <w:tcW w:w="3114" w:type="dxa"/>
          </w:tcPr>
          <w:p w14:paraId="48321B11" w14:textId="77777777" w:rsidR="00E53D25" w:rsidRPr="00EE0531" w:rsidRDefault="00E53D25" w:rsidP="00A763DA">
            <w:pPr>
              <w:pStyle w:val="BasicParagraph"/>
              <w:rPr>
                <w:rFonts w:ascii="Uni Neue Book" w:hAnsi="Uni Neue Book" w:cs="Arial"/>
                <w:color w:val="auto"/>
                <w:sz w:val="20"/>
                <w:szCs w:val="20"/>
              </w:rPr>
            </w:pPr>
            <w:r w:rsidRPr="00EE0531">
              <w:rPr>
                <w:rFonts w:ascii="Uni Neue Book" w:hAnsi="Uni Neue Book" w:cs="Arial"/>
                <w:color w:val="auto"/>
                <w:sz w:val="20"/>
                <w:szCs w:val="20"/>
              </w:rPr>
              <w:t xml:space="preserve">Rural / community development </w:t>
            </w:r>
          </w:p>
        </w:tc>
        <w:tc>
          <w:tcPr>
            <w:tcW w:w="7342" w:type="dxa"/>
          </w:tcPr>
          <w:p w14:paraId="45452EB9" w14:textId="77777777" w:rsidR="00E53D25" w:rsidRPr="00EE0531" w:rsidRDefault="00E53D25" w:rsidP="00A763DA">
            <w:pPr>
              <w:pStyle w:val="BasicParagraph"/>
              <w:rPr>
                <w:rFonts w:ascii="Uni Neue Book" w:hAnsi="Uni Neue Book" w:cs="Arial"/>
                <w:color w:val="auto"/>
                <w:sz w:val="20"/>
                <w:szCs w:val="20"/>
              </w:rPr>
            </w:pPr>
            <w:r w:rsidRPr="00EE0531">
              <w:rPr>
                <w:rFonts w:ascii="Uni Neue Book" w:hAnsi="Uni Neue Book" w:cs="Arial"/>
                <w:color w:val="auto"/>
                <w:sz w:val="20"/>
                <w:szCs w:val="20"/>
              </w:rPr>
              <w:t xml:space="preserve">Support and build our communities, particularly in rural areas </w:t>
            </w:r>
          </w:p>
        </w:tc>
      </w:tr>
      <w:tr w:rsidR="00E53D25" w:rsidRPr="00EE0531" w14:paraId="5BE287F7" w14:textId="77777777" w:rsidTr="00A763DA">
        <w:tc>
          <w:tcPr>
            <w:tcW w:w="3114" w:type="dxa"/>
          </w:tcPr>
          <w:p w14:paraId="44306233" w14:textId="77777777" w:rsidR="00E53D25" w:rsidRPr="00EE0531" w:rsidRDefault="00E53D25" w:rsidP="00A763DA">
            <w:pPr>
              <w:pStyle w:val="BasicParagraph"/>
              <w:rPr>
                <w:rFonts w:ascii="Uni Neue Book" w:hAnsi="Uni Neue Book" w:cs="Arial"/>
                <w:color w:val="auto"/>
                <w:sz w:val="20"/>
                <w:szCs w:val="20"/>
              </w:rPr>
            </w:pPr>
            <w:r w:rsidRPr="00EE0531">
              <w:rPr>
                <w:rFonts w:ascii="Uni Neue Book" w:hAnsi="Uni Neue Book" w:cs="Arial"/>
                <w:color w:val="auto"/>
                <w:sz w:val="20"/>
                <w:szCs w:val="20"/>
              </w:rPr>
              <w:t xml:space="preserve">Heritage / arts / culture </w:t>
            </w:r>
          </w:p>
        </w:tc>
        <w:tc>
          <w:tcPr>
            <w:tcW w:w="7342" w:type="dxa"/>
          </w:tcPr>
          <w:p w14:paraId="0F3413A6" w14:textId="77777777" w:rsidR="00E53D25" w:rsidRPr="00EE0531" w:rsidRDefault="00E53D25" w:rsidP="00A763DA">
            <w:pPr>
              <w:pStyle w:val="BasicParagraph"/>
              <w:rPr>
                <w:rFonts w:ascii="Uni Neue Book" w:hAnsi="Uni Neue Book" w:cs="Arial"/>
                <w:color w:val="auto"/>
                <w:sz w:val="20"/>
                <w:szCs w:val="20"/>
              </w:rPr>
            </w:pPr>
            <w:r w:rsidRPr="00EE0531">
              <w:rPr>
                <w:rFonts w:ascii="Uni Neue Book" w:hAnsi="Uni Neue Book" w:cs="Arial"/>
                <w:color w:val="auto"/>
                <w:sz w:val="20"/>
                <w:szCs w:val="20"/>
              </w:rPr>
              <w:t xml:space="preserve">Help celebrate, preserve or protect our heritage and culture </w:t>
            </w:r>
          </w:p>
        </w:tc>
      </w:tr>
      <w:tr w:rsidR="00E53D25" w:rsidRPr="00EE0531" w14:paraId="68D50531" w14:textId="77777777" w:rsidTr="00A763DA">
        <w:tc>
          <w:tcPr>
            <w:tcW w:w="3114" w:type="dxa"/>
          </w:tcPr>
          <w:p w14:paraId="1C870592" w14:textId="1FA21A09" w:rsidR="00E53D25" w:rsidRPr="00EE0531" w:rsidRDefault="00E53D25" w:rsidP="00A763DA">
            <w:pPr>
              <w:pStyle w:val="BasicParagraph"/>
              <w:rPr>
                <w:rFonts w:ascii="Uni Neue Book" w:hAnsi="Uni Neue Book" w:cs="Arial"/>
                <w:color w:val="auto"/>
                <w:sz w:val="20"/>
                <w:szCs w:val="20"/>
              </w:rPr>
            </w:pPr>
            <w:r w:rsidRPr="00EE0531">
              <w:rPr>
                <w:rFonts w:ascii="Uni Neue Book" w:hAnsi="Uni Neue Book" w:cs="Arial"/>
                <w:color w:val="auto"/>
                <w:sz w:val="20"/>
                <w:szCs w:val="20"/>
              </w:rPr>
              <w:t xml:space="preserve">Climate </w:t>
            </w:r>
            <w:r w:rsidR="00832167" w:rsidRPr="00EE0531">
              <w:rPr>
                <w:rFonts w:ascii="Uni Neue Book" w:hAnsi="Uni Neue Book" w:cs="Arial"/>
                <w:color w:val="auto"/>
                <w:sz w:val="20"/>
                <w:szCs w:val="20"/>
              </w:rPr>
              <w:t xml:space="preserve">change </w:t>
            </w:r>
            <w:r w:rsidRPr="00EE0531">
              <w:rPr>
                <w:rFonts w:ascii="Uni Neue Book" w:hAnsi="Uni Neue Book" w:cs="Arial"/>
                <w:color w:val="auto"/>
                <w:sz w:val="20"/>
                <w:szCs w:val="20"/>
              </w:rPr>
              <w:t xml:space="preserve">/ environment </w:t>
            </w:r>
          </w:p>
        </w:tc>
        <w:tc>
          <w:tcPr>
            <w:tcW w:w="7342" w:type="dxa"/>
          </w:tcPr>
          <w:p w14:paraId="02ED68AA" w14:textId="77777777" w:rsidR="00E53D25" w:rsidRPr="00EE0531" w:rsidRDefault="00E53D25" w:rsidP="00A763DA">
            <w:pPr>
              <w:pStyle w:val="BasicParagraph"/>
              <w:rPr>
                <w:rFonts w:ascii="Uni Neue Book" w:hAnsi="Uni Neue Book" w:cs="Arial"/>
                <w:color w:val="auto"/>
                <w:sz w:val="20"/>
                <w:szCs w:val="20"/>
              </w:rPr>
            </w:pPr>
            <w:r w:rsidRPr="00EE0531">
              <w:rPr>
                <w:rFonts w:ascii="Uni Neue Book" w:hAnsi="Uni Neue Book" w:cs="Arial"/>
                <w:color w:val="auto"/>
                <w:sz w:val="20"/>
                <w:szCs w:val="20"/>
              </w:rPr>
              <w:t xml:space="preserve">Contribute to our collective challenge to tackle impact on the climate and environment </w:t>
            </w:r>
          </w:p>
        </w:tc>
      </w:tr>
    </w:tbl>
    <w:p w14:paraId="357BC5D2" w14:textId="28CD90CE" w:rsidR="00E53D25" w:rsidRPr="00EE0531" w:rsidRDefault="00E53D25" w:rsidP="00C631C1">
      <w:pPr>
        <w:pStyle w:val="BasicParagraph"/>
        <w:rPr>
          <w:rFonts w:ascii="Uni Neue Book" w:hAnsi="Uni Neue Book" w:cs="Uni Neue Book"/>
          <w:b/>
          <w:color w:val="auto"/>
          <w:sz w:val="20"/>
          <w:szCs w:val="20"/>
        </w:rPr>
      </w:pPr>
    </w:p>
    <w:p w14:paraId="7138F7E3" w14:textId="318AC37D" w:rsidR="00832167" w:rsidRPr="00EE0531" w:rsidRDefault="00832167" w:rsidP="00C631C1">
      <w:pPr>
        <w:pStyle w:val="BasicParagraph"/>
        <w:rPr>
          <w:rFonts w:ascii="Uni Neue Book" w:hAnsi="Uni Neue Book" w:cs="Uni Neue Book"/>
          <w:b/>
          <w:color w:val="auto"/>
          <w:sz w:val="20"/>
          <w:szCs w:val="20"/>
        </w:rPr>
      </w:pPr>
    </w:p>
    <w:p w14:paraId="337A6E59" w14:textId="7AE8214C" w:rsidR="00832167" w:rsidRPr="00EE0531" w:rsidRDefault="00832167" w:rsidP="00C631C1">
      <w:pPr>
        <w:pStyle w:val="BasicParagraph"/>
        <w:rPr>
          <w:rFonts w:ascii="Uni Neue Book" w:hAnsi="Uni Neue Book" w:cs="Uni Neue Book"/>
          <w:b/>
          <w:color w:val="auto"/>
          <w:sz w:val="20"/>
          <w:szCs w:val="20"/>
        </w:rPr>
      </w:pPr>
    </w:p>
    <w:p w14:paraId="36526010" w14:textId="113C1E9B" w:rsidR="00832167" w:rsidRPr="00EE0531" w:rsidRDefault="00832167" w:rsidP="00C631C1">
      <w:pPr>
        <w:pStyle w:val="BasicParagraph"/>
        <w:rPr>
          <w:rFonts w:ascii="Uni Neue Book" w:hAnsi="Uni Neue Book" w:cs="Uni Neue Book"/>
          <w:b/>
          <w:color w:val="auto"/>
          <w:sz w:val="20"/>
          <w:szCs w:val="20"/>
        </w:rPr>
      </w:pPr>
    </w:p>
    <w:p w14:paraId="4A6EDD26" w14:textId="77777777" w:rsidR="00832167" w:rsidRPr="00EE0531" w:rsidRDefault="00832167" w:rsidP="00C631C1">
      <w:pPr>
        <w:pStyle w:val="BasicParagraph"/>
        <w:rPr>
          <w:rFonts w:ascii="Uni Neue Book" w:hAnsi="Uni Neue Book" w:cs="Uni Neue Book"/>
          <w:b/>
          <w:color w:val="auto"/>
          <w:sz w:val="20"/>
          <w:szCs w:val="20"/>
        </w:rPr>
      </w:pPr>
    </w:p>
    <w:p w14:paraId="391E0EAF" w14:textId="77777777" w:rsidR="00E311F1" w:rsidRPr="00EE0531" w:rsidRDefault="00E311F1" w:rsidP="00E311F1">
      <w:pPr>
        <w:pStyle w:val="BasicParagraph"/>
        <w:rPr>
          <w:rFonts w:ascii="Uni Neue Book" w:hAnsi="Uni Neue Book" w:cs="Uni Neue Book"/>
          <w:color w:val="024450"/>
          <w:sz w:val="20"/>
          <w:szCs w:val="20"/>
        </w:rPr>
      </w:pPr>
      <w:r w:rsidRPr="00EE0531">
        <w:rPr>
          <w:rFonts w:ascii="Uni Neue Book" w:hAnsi="Uni Neue Book" w:cs="Uni Neue Bold"/>
          <w:b/>
          <w:bCs/>
          <w:color w:val="024450"/>
          <w:sz w:val="20"/>
          <w:szCs w:val="20"/>
        </w:rPr>
        <w:t>About the Movement for Good Awards</w:t>
      </w:r>
    </w:p>
    <w:p w14:paraId="51262B10" w14:textId="77777777" w:rsidR="00E311F1" w:rsidRPr="00EE0531" w:rsidRDefault="00E311F1" w:rsidP="00E311F1">
      <w:pPr>
        <w:pStyle w:val="BasicParagraph"/>
        <w:numPr>
          <w:ilvl w:val="0"/>
          <w:numId w:val="1"/>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Benefact Group’s Movement for Good Awards is giving away over £1million to help charities change lives for the better.</w:t>
      </w:r>
    </w:p>
    <w:p w14:paraId="404ED656" w14:textId="6E127B1D" w:rsidR="00E311F1" w:rsidRPr="00EE0531" w:rsidRDefault="00E311F1" w:rsidP="00E311F1">
      <w:pPr>
        <w:pStyle w:val="BasicParagraph"/>
        <w:numPr>
          <w:ilvl w:val="0"/>
          <w:numId w:val="1"/>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150 £1,000 grants were given away in June, a further 150 £1,000 grants will be donated in September, followed by 120 £1,000 grants which will be given away in December. £200,000 will also be given away in £5,000 special grants, and £500,000 will be given in larger grants of £10,000 or more later this year.</w:t>
      </w:r>
    </w:p>
    <w:p w14:paraId="2B816CB2" w14:textId="33D0A9AE" w:rsidR="00E311F1" w:rsidRPr="00EE0531" w:rsidRDefault="00E311F1" w:rsidP="00E311F1">
      <w:pPr>
        <w:pStyle w:val="ListParagraph"/>
        <w:numPr>
          <w:ilvl w:val="0"/>
          <w:numId w:val="1"/>
        </w:numPr>
        <w:spacing w:after="0" w:line="240" w:lineRule="auto"/>
        <w:ind w:right="-41"/>
        <w:rPr>
          <w:rFonts w:ascii="Uni Neue Book" w:hAnsi="Uni Neue Book" w:cs="Arial"/>
          <w:sz w:val="20"/>
          <w:szCs w:val="20"/>
        </w:rPr>
      </w:pPr>
      <w:r w:rsidRPr="00EE0531">
        <w:rPr>
          <w:rFonts w:ascii="Uni Neue Book" w:hAnsi="Uni Neue Book" w:cs="Arial"/>
          <w:sz w:val="20"/>
          <w:szCs w:val="20"/>
        </w:rPr>
        <w:t xml:space="preserve">The £1,000 awards are open to all UK-registered </w:t>
      </w:r>
      <w:r w:rsidR="0095059D" w:rsidRPr="00EE0531">
        <w:rPr>
          <w:rFonts w:ascii="Uni Neue Book" w:hAnsi="Uni Neue Book" w:cs="Arial"/>
          <w:sz w:val="20"/>
          <w:szCs w:val="20"/>
        </w:rPr>
        <w:t>charities, not-for-profit organisations or community interest companies</w:t>
      </w:r>
      <w:r w:rsidRPr="00EE0531">
        <w:rPr>
          <w:rFonts w:ascii="Uni Neue Book" w:hAnsi="Uni Neue Book" w:cs="Arial"/>
          <w:sz w:val="20"/>
          <w:szCs w:val="20"/>
        </w:rPr>
        <w:t xml:space="preserve">. Anyone can nominate at any time for the chance to receive £1,000. </w:t>
      </w:r>
    </w:p>
    <w:p w14:paraId="1F33BF22" w14:textId="77777777" w:rsidR="00E311F1" w:rsidRPr="00EE0531" w:rsidRDefault="00E311F1" w:rsidP="00E311F1">
      <w:pPr>
        <w:pStyle w:val="BasicParagraph"/>
        <w:numPr>
          <w:ilvl w:val="0"/>
          <w:numId w:val="1"/>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Movement for Good is funded by EIO plc, part of the Benefact Group.</w:t>
      </w:r>
    </w:p>
    <w:p w14:paraId="1F38465B" w14:textId="5424140F" w:rsidR="00E311F1" w:rsidRPr="00EE0531" w:rsidRDefault="00E311F1" w:rsidP="00E311F1">
      <w:pPr>
        <w:pStyle w:val="BasicParagraph"/>
        <w:numPr>
          <w:ilvl w:val="0"/>
          <w:numId w:val="1"/>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For more information visit</w:t>
      </w:r>
      <w:r w:rsidRPr="00EE0531">
        <w:rPr>
          <w:rFonts w:ascii="Uni Neue Book" w:hAnsi="Uni Neue Book" w:cs="Uni Neue Book"/>
          <w:color w:val="051D33"/>
        </w:rPr>
        <w:t> </w:t>
      </w:r>
      <w:hyperlink r:id="rId11" w:history="1">
        <w:r w:rsidR="00E35C6F" w:rsidRPr="00EE0531">
          <w:rPr>
            <w:rStyle w:val="Hyperlink"/>
            <w:rFonts w:ascii="Uni Neue Book" w:hAnsi="Uni Neue Book"/>
            <w:spacing w:val="-4"/>
            <w:sz w:val="20"/>
            <w:szCs w:val="20"/>
          </w:rPr>
          <w:t>www.movementforgood.com</w:t>
        </w:r>
      </w:hyperlink>
    </w:p>
    <w:p w14:paraId="4CEFE414" w14:textId="77777777" w:rsidR="00E311F1" w:rsidRPr="00EE0531" w:rsidRDefault="00E311F1" w:rsidP="00E311F1">
      <w:pPr>
        <w:pStyle w:val="BasicParagraph"/>
        <w:rPr>
          <w:rFonts w:ascii="Uni Neue Book" w:hAnsi="Uni Neue Book" w:cs="Uni Neue Bold"/>
          <w:b/>
          <w:bCs/>
          <w:color w:val="024450"/>
          <w:sz w:val="20"/>
          <w:szCs w:val="20"/>
        </w:rPr>
      </w:pPr>
    </w:p>
    <w:p w14:paraId="2A0DB6FF" w14:textId="77777777" w:rsidR="00E311F1" w:rsidRPr="00EE0531" w:rsidRDefault="00E311F1" w:rsidP="00E311F1">
      <w:pPr>
        <w:pStyle w:val="BasicParagraph"/>
        <w:rPr>
          <w:rFonts w:ascii="Uni Neue Book" w:hAnsi="Uni Neue Book" w:cs="Uni Neue Book"/>
          <w:color w:val="024450"/>
          <w:sz w:val="20"/>
          <w:szCs w:val="20"/>
        </w:rPr>
      </w:pPr>
      <w:r w:rsidRPr="00EE0531">
        <w:rPr>
          <w:rFonts w:ascii="Uni Neue Book" w:hAnsi="Uni Neue Book" w:cs="Uni Neue Bold"/>
          <w:b/>
          <w:bCs/>
          <w:color w:val="024450"/>
          <w:sz w:val="20"/>
          <w:szCs w:val="20"/>
        </w:rPr>
        <w:t>About Benefact Group</w:t>
      </w:r>
    </w:p>
    <w:p w14:paraId="6B322568" w14:textId="77777777" w:rsidR="00E311F1" w:rsidRPr="00EE0531" w:rsidRDefault="00E311F1" w:rsidP="00BE4C0E">
      <w:pPr>
        <w:pStyle w:val="BasicParagraph"/>
        <w:numPr>
          <w:ilvl w:val="0"/>
          <w:numId w:val="8"/>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​​Benefact Group is an independent, specialist financial services group that exists to give all its available profits to charity. </w:t>
      </w:r>
    </w:p>
    <w:p w14:paraId="7DD1FFA3" w14:textId="77777777" w:rsidR="00E311F1" w:rsidRPr="00EE0531" w:rsidRDefault="00E311F1" w:rsidP="00BE4C0E">
      <w:pPr>
        <w:pStyle w:val="BasicParagraph"/>
        <w:numPr>
          <w:ilvl w:val="0"/>
          <w:numId w:val="8"/>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Owned by a registered charity, Benefact Trust, Benefact Group’s family of businesses provide specialist insurance, investment management and broking and advisory services in the UK, Australia, Canada and Ireland.</w:t>
      </w:r>
    </w:p>
    <w:p w14:paraId="7C490FF7" w14:textId="77777777" w:rsidR="00E311F1" w:rsidRPr="00EE0531" w:rsidRDefault="00E311F1" w:rsidP="00BE4C0E">
      <w:pPr>
        <w:pStyle w:val="BasicParagraph"/>
        <w:numPr>
          <w:ilvl w:val="0"/>
          <w:numId w:val="8"/>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Benefact Group is the third-largest corporate donor to charity in the UK, according to the UK Guide to Company Giving 2023/24. It has donated almost £200m to charity since 2014 and is aiming to reach its target of giving £250m by 2025. </w:t>
      </w:r>
    </w:p>
    <w:p w14:paraId="19F66B65" w14:textId="77777777" w:rsidR="00E311F1" w:rsidRPr="00EE0531" w:rsidRDefault="00E311F1" w:rsidP="00BE4C0E">
      <w:pPr>
        <w:pStyle w:val="BasicParagraph"/>
        <w:numPr>
          <w:ilvl w:val="0"/>
          <w:numId w:val="8"/>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Many businesses say they are different. Benefact Group really is. Find out why here </w:t>
      </w:r>
      <w:hyperlink r:id="rId12" w:history="1">
        <w:r w:rsidRPr="00EE0531">
          <w:rPr>
            <w:rStyle w:val="Hyperlink"/>
            <w:rFonts w:ascii="Uni Neue Book" w:hAnsi="Uni Neue Book" w:cs="Uni Neue Book"/>
            <w:spacing w:val="-4"/>
            <w:sz w:val="20"/>
            <w:szCs w:val="20"/>
          </w:rPr>
          <w:t>www.benefactgroup.com</w:t>
        </w:r>
      </w:hyperlink>
      <w:r w:rsidRPr="00EE0531">
        <w:rPr>
          <w:rFonts w:ascii="Uni Neue Book" w:hAnsi="Uni Neue Book" w:cs="Uni Neue Book"/>
          <w:color w:val="051D33"/>
          <w:spacing w:val="-4"/>
          <w:sz w:val="20"/>
          <w:szCs w:val="20"/>
        </w:rPr>
        <w:t xml:space="preserve">  </w:t>
      </w:r>
    </w:p>
    <w:p w14:paraId="1D82D47D" w14:textId="77777777" w:rsidR="00E311F1" w:rsidRPr="00EE0531" w:rsidRDefault="00E311F1" w:rsidP="00BE4C0E">
      <w:pPr>
        <w:pStyle w:val="BasicParagraph"/>
        <w:numPr>
          <w:ilvl w:val="0"/>
          <w:numId w:val="8"/>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The Benefact Group family of brands includes:</w:t>
      </w:r>
    </w:p>
    <w:p w14:paraId="3F1E8E3C"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Ecclesiastical UK </w:t>
      </w:r>
    </w:p>
    <w:p w14:paraId="124370F0"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Ecclesiastical Canada </w:t>
      </w:r>
    </w:p>
    <w:p w14:paraId="40505232"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Ecclesiastical Ireland</w:t>
      </w:r>
    </w:p>
    <w:p w14:paraId="646E2C0B"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Ansvar UK </w:t>
      </w:r>
    </w:p>
    <w:p w14:paraId="719C80B4"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Ansvar Australia </w:t>
      </w:r>
    </w:p>
    <w:p w14:paraId="1C026A03"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EdenTree Investment Management</w:t>
      </w:r>
    </w:p>
    <w:p w14:paraId="23A9A8DE"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SEIB Insurance Brokers </w:t>
      </w:r>
    </w:p>
    <w:p w14:paraId="3EC013D5"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Ecclesiastical Financial Advisory Services  </w:t>
      </w:r>
    </w:p>
    <w:p w14:paraId="69C59B48"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Ecclesiastical Planning Services Ltd </w:t>
      </w:r>
    </w:p>
    <w:p w14:paraId="5CE30F3E"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Lycetts Insurance Brokers  </w:t>
      </w:r>
    </w:p>
    <w:p w14:paraId="0DCCA18E"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Lycetts Financial Services</w:t>
      </w:r>
    </w:p>
    <w:p w14:paraId="7E5E8ADD" w14:textId="77777777" w:rsidR="00E311F1" w:rsidRPr="00EE0531" w:rsidRDefault="00E311F1" w:rsidP="00E311F1">
      <w:pPr>
        <w:pStyle w:val="BasicParagraph"/>
        <w:numPr>
          <w:ilvl w:val="1"/>
          <w:numId w:val="3"/>
        </w:numPr>
        <w:tabs>
          <w:tab w:val="left" w:pos="240"/>
        </w:tabs>
        <w:rPr>
          <w:rFonts w:ascii="Uni Neue Book" w:hAnsi="Uni Neue Book" w:cs="Uni Neue Book"/>
          <w:color w:val="051D33"/>
          <w:spacing w:val="-4"/>
          <w:sz w:val="20"/>
          <w:szCs w:val="20"/>
        </w:rPr>
      </w:pPr>
      <w:r w:rsidRPr="00EE0531">
        <w:rPr>
          <w:rFonts w:ascii="Uni Neue Book" w:hAnsi="Uni Neue Book" w:cs="Uni Neue Book"/>
          <w:color w:val="051D33"/>
          <w:spacing w:val="-4"/>
          <w:sz w:val="20"/>
          <w:szCs w:val="20"/>
        </w:rPr>
        <w:t xml:space="preserve">Lloyd &amp; Whyte </w:t>
      </w:r>
    </w:p>
    <w:p w14:paraId="0C024F07" w14:textId="77777777" w:rsidR="00E311F1" w:rsidRPr="00BE4C0E" w:rsidRDefault="00E311F1" w:rsidP="00E311F1">
      <w:pPr>
        <w:rPr>
          <w:rFonts w:ascii="Uni Neue Book" w:hAnsi="Uni Neue Book"/>
        </w:rPr>
      </w:pPr>
    </w:p>
    <w:p w14:paraId="08F4E5AF" w14:textId="5F7DB766" w:rsidR="009C3036" w:rsidRPr="00BE4C0E" w:rsidRDefault="009C3036" w:rsidP="00E311F1">
      <w:pPr>
        <w:pStyle w:val="BasicParagraph"/>
        <w:rPr>
          <w:rFonts w:ascii="Uni Neue Book" w:hAnsi="Uni Neue Book" w:cs="Uni Neue Book"/>
          <w:color w:val="051D33"/>
          <w:spacing w:val="-4"/>
          <w:sz w:val="20"/>
          <w:szCs w:val="20"/>
        </w:rPr>
      </w:pPr>
    </w:p>
    <w:sectPr w:rsidR="009C3036" w:rsidRPr="00BE4C0E" w:rsidSect="0055689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E95E" w14:textId="77777777" w:rsidR="00591CFC" w:rsidRDefault="00591CFC" w:rsidP="0074381F">
      <w:pPr>
        <w:spacing w:after="0" w:line="240" w:lineRule="auto"/>
      </w:pPr>
      <w:r>
        <w:separator/>
      </w:r>
    </w:p>
  </w:endnote>
  <w:endnote w:type="continuationSeparator" w:id="0">
    <w:p w14:paraId="2381BFC9" w14:textId="77777777" w:rsidR="00591CFC" w:rsidRDefault="00591CFC" w:rsidP="0074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 Neue Book">
    <w:altName w:val="Arial"/>
    <w:panose1 w:val="00000000000000000000"/>
    <w:charset w:val="00"/>
    <w:family w:val="modern"/>
    <w:notTrueType/>
    <w:pitch w:val="variable"/>
    <w:sig w:usb0="A00002EF" w:usb1="0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 Neue Bold">
    <w:altName w:val="Arial"/>
    <w:panose1 w:val="00000000000000000000"/>
    <w:charset w:val="00"/>
    <w:family w:val="modern"/>
    <w:notTrueType/>
    <w:pitch w:val="variable"/>
    <w:sig w:usb0="A00002EF" w:usb1="0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4B95" w14:textId="77777777" w:rsidR="00591CFC" w:rsidRDefault="00591CFC" w:rsidP="0074381F">
      <w:pPr>
        <w:spacing w:after="0" w:line="240" w:lineRule="auto"/>
      </w:pPr>
      <w:r>
        <w:separator/>
      </w:r>
    </w:p>
  </w:footnote>
  <w:footnote w:type="continuationSeparator" w:id="0">
    <w:p w14:paraId="16D5EE24" w14:textId="77777777" w:rsidR="00591CFC" w:rsidRDefault="00591CFC" w:rsidP="00743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715C"/>
    <w:multiLevelType w:val="hybridMultilevel"/>
    <w:tmpl w:val="4F666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274DF"/>
    <w:multiLevelType w:val="hybridMultilevel"/>
    <w:tmpl w:val="B3160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E5E5E"/>
    <w:multiLevelType w:val="hybridMultilevel"/>
    <w:tmpl w:val="8FB0C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8D41FE"/>
    <w:multiLevelType w:val="hybridMultilevel"/>
    <w:tmpl w:val="DF12322E"/>
    <w:lvl w:ilvl="0" w:tplc="0809000F">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3188707D"/>
    <w:multiLevelType w:val="hybridMultilevel"/>
    <w:tmpl w:val="3118EFC8"/>
    <w:lvl w:ilvl="0" w:tplc="489CE296">
      <w:start w:val="1"/>
      <w:numFmt w:val="decimal"/>
      <w:lvlText w:val="%1."/>
      <w:lvlJc w:val="left"/>
      <w:pPr>
        <w:ind w:left="720" w:hanging="360"/>
      </w:pPr>
      <w:rPr>
        <w:rFonts w:ascii="Uni Neue Book" w:hAnsi="Uni Neue Book" w:cs="Uni Neue Book" w:hint="default"/>
        <w:b w:val="0"/>
        <w:color w:val="051D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F5C95"/>
    <w:multiLevelType w:val="hybridMultilevel"/>
    <w:tmpl w:val="EE607B3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7562B"/>
    <w:multiLevelType w:val="hybridMultilevel"/>
    <w:tmpl w:val="DCD4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53AE3"/>
    <w:multiLevelType w:val="hybridMultilevel"/>
    <w:tmpl w:val="BBE4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C1"/>
    <w:rsid w:val="0001123E"/>
    <w:rsid w:val="00035ACC"/>
    <w:rsid w:val="000467A7"/>
    <w:rsid w:val="000731BB"/>
    <w:rsid w:val="00073BB1"/>
    <w:rsid w:val="000A445D"/>
    <w:rsid w:val="000E167D"/>
    <w:rsid w:val="000E5740"/>
    <w:rsid w:val="000F5F2B"/>
    <w:rsid w:val="00120D65"/>
    <w:rsid w:val="001227E6"/>
    <w:rsid w:val="00134CCD"/>
    <w:rsid w:val="00147932"/>
    <w:rsid w:val="00153E76"/>
    <w:rsid w:val="00155DF9"/>
    <w:rsid w:val="00172558"/>
    <w:rsid w:val="0018674E"/>
    <w:rsid w:val="001B5BC8"/>
    <w:rsid w:val="001D5B13"/>
    <w:rsid w:val="001E2B28"/>
    <w:rsid w:val="00211DB1"/>
    <w:rsid w:val="00216661"/>
    <w:rsid w:val="00253891"/>
    <w:rsid w:val="002574A6"/>
    <w:rsid w:val="00284359"/>
    <w:rsid w:val="002A2C85"/>
    <w:rsid w:val="002B6376"/>
    <w:rsid w:val="002B6512"/>
    <w:rsid w:val="002C40BC"/>
    <w:rsid w:val="002E197A"/>
    <w:rsid w:val="002F1424"/>
    <w:rsid w:val="002F7C99"/>
    <w:rsid w:val="00301A48"/>
    <w:rsid w:val="0032633D"/>
    <w:rsid w:val="003361D8"/>
    <w:rsid w:val="0034085F"/>
    <w:rsid w:val="00345D5C"/>
    <w:rsid w:val="00361BF5"/>
    <w:rsid w:val="0037646C"/>
    <w:rsid w:val="003778C0"/>
    <w:rsid w:val="00377EDE"/>
    <w:rsid w:val="003831CE"/>
    <w:rsid w:val="00383611"/>
    <w:rsid w:val="00386732"/>
    <w:rsid w:val="00395437"/>
    <w:rsid w:val="00395B12"/>
    <w:rsid w:val="003A2C6C"/>
    <w:rsid w:val="003D020F"/>
    <w:rsid w:val="003D5205"/>
    <w:rsid w:val="003D604D"/>
    <w:rsid w:val="003E0AF6"/>
    <w:rsid w:val="003F4783"/>
    <w:rsid w:val="003F6A16"/>
    <w:rsid w:val="00404A64"/>
    <w:rsid w:val="004127F7"/>
    <w:rsid w:val="00414773"/>
    <w:rsid w:val="00415098"/>
    <w:rsid w:val="00424DB1"/>
    <w:rsid w:val="00431DB8"/>
    <w:rsid w:val="004448F2"/>
    <w:rsid w:val="0045440A"/>
    <w:rsid w:val="00455469"/>
    <w:rsid w:val="00475933"/>
    <w:rsid w:val="00476DD9"/>
    <w:rsid w:val="0048279A"/>
    <w:rsid w:val="00496A8C"/>
    <w:rsid w:val="004B1342"/>
    <w:rsid w:val="004B2914"/>
    <w:rsid w:val="004B63D9"/>
    <w:rsid w:val="004F3EC3"/>
    <w:rsid w:val="00505580"/>
    <w:rsid w:val="0051301F"/>
    <w:rsid w:val="0052214C"/>
    <w:rsid w:val="00522C48"/>
    <w:rsid w:val="00533841"/>
    <w:rsid w:val="00554422"/>
    <w:rsid w:val="005612D9"/>
    <w:rsid w:val="005856A6"/>
    <w:rsid w:val="00591CFC"/>
    <w:rsid w:val="0059751C"/>
    <w:rsid w:val="00597E7D"/>
    <w:rsid w:val="005B2F78"/>
    <w:rsid w:val="005B4BD3"/>
    <w:rsid w:val="005D18C1"/>
    <w:rsid w:val="005D1D4F"/>
    <w:rsid w:val="005D1D6D"/>
    <w:rsid w:val="005D37C7"/>
    <w:rsid w:val="005F3186"/>
    <w:rsid w:val="00615869"/>
    <w:rsid w:val="00616A92"/>
    <w:rsid w:val="00631F79"/>
    <w:rsid w:val="00632BF2"/>
    <w:rsid w:val="006330D7"/>
    <w:rsid w:val="006411C2"/>
    <w:rsid w:val="0064583B"/>
    <w:rsid w:val="00655EE5"/>
    <w:rsid w:val="006561FA"/>
    <w:rsid w:val="00660879"/>
    <w:rsid w:val="00670F86"/>
    <w:rsid w:val="00696652"/>
    <w:rsid w:val="006A0E1A"/>
    <w:rsid w:val="006A2125"/>
    <w:rsid w:val="006A2177"/>
    <w:rsid w:val="006C30B8"/>
    <w:rsid w:val="006D5177"/>
    <w:rsid w:val="00702308"/>
    <w:rsid w:val="00705526"/>
    <w:rsid w:val="00722E90"/>
    <w:rsid w:val="00736E7A"/>
    <w:rsid w:val="0074381F"/>
    <w:rsid w:val="00765F16"/>
    <w:rsid w:val="00766F85"/>
    <w:rsid w:val="007B31E8"/>
    <w:rsid w:val="007C0F30"/>
    <w:rsid w:val="007C7161"/>
    <w:rsid w:val="007D3980"/>
    <w:rsid w:val="00801F0C"/>
    <w:rsid w:val="00832167"/>
    <w:rsid w:val="00840AB6"/>
    <w:rsid w:val="00846641"/>
    <w:rsid w:val="008550C5"/>
    <w:rsid w:val="00856CB7"/>
    <w:rsid w:val="008617F3"/>
    <w:rsid w:val="00862F0A"/>
    <w:rsid w:val="0087262E"/>
    <w:rsid w:val="00873901"/>
    <w:rsid w:val="00890C79"/>
    <w:rsid w:val="008C2490"/>
    <w:rsid w:val="008E2CBB"/>
    <w:rsid w:val="008E3353"/>
    <w:rsid w:val="008E79EB"/>
    <w:rsid w:val="008F1206"/>
    <w:rsid w:val="009014F4"/>
    <w:rsid w:val="00923601"/>
    <w:rsid w:val="00925376"/>
    <w:rsid w:val="0095059D"/>
    <w:rsid w:val="009535A7"/>
    <w:rsid w:val="00953FC4"/>
    <w:rsid w:val="00956412"/>
    <w:rsid w:val="00984F1A"/>
    <w:rsid w:val="00996323"/>
    <w:rsid w:val="009A0533"/>
    <w:rsid w:val="009A53BB"/>
    <w:rsid w:val="009C3036"/>
    <w:rsid w:val="009F2B44"/>
    <w:rsid w:val="00A237D6"/>
    <w:rsid w:val="00A26C90"/>
    <w:rsid w:val="00A340D7"/>
    <w:rsid w:val="00A35FA3"/>
    <w:rsid w:val="00A442D1"/>
    <w:rsid w:val="00A54512"/>
    <w:rsid w:val="00A6508F"/>
    <w:rsid w:val="00A650A0"/>
    <w:rsid w:val="00A758FA"/>
    <w:rsid w:val="00A846E7"/>
    <w:rsid w:val="00AC4D02"/>
    <w:rsid w:val="00AD2F9F"/>
    <w:rsid w:val="00AE2FB8"/>
    <w:rsid w:val="00AE4AE5"/>
    <w:rsid w:val="00AF2E1B"/>
    <w:rsid w:val="00B000E5"/>
    <w:rsid w:val="00B03597"/>
    <w:rsid w:val="00B13F1F"/>
    <w:rsid w:val="00B146D3"/>
    <w:rsid w:val="00B20230"/>
    <w:rsid w:val="00B24B6E"/>
    <w:rsid w:val="00B258B5"/>
    <w:rsid w:val="00B47448"/>
    <w:rsid w:val="00B62E41"/>
    <w:rsid w:val="00B703E5"/>
    <w:rsid w:val="00B74BA9"/>
    <w:rsid w:val="00B94943"/>
    <w:rsid w:val="00B96E2D"/>
    <w:rsid w:val="00BA61F9"/>
    <w:rsid w:val="00BB2AB2"/>
    <w:rsid w:val="00BB5471"/>
    <w:rsid w:val="00BD33F3"/>
    <w:rsid w:val="00BD3814"/>
    <w:rsid w:val="00BD66CD"/>
    <w:rsid w:val="00BD6A32"/>
    <w:rsid w:val="00BD7458"/>
    <w:rsid w:val="00BE4C0E"/>
    <w:rsid w:val="00BF448A"/>
    <w:rsid w:val="00BF7EA4"/>
    <w:rsid w:val="00C16FDF"/>
    <w:rsid w:val="00C473B0"/>
    <w:rsid w:val="00C56118"/>
    <w:rsid w:val="00C62EC4"/>
    <w:rsid w:val="00C631C1"/>
    <w:rsid w:val="00C6538E"/>
    <w:rsid w:val="00C670F0"/>
    <w:rsid w:val="00C7537E"/>
    <w:rsid w:val="00CC7B4E"/>
    <w:rsid w:val="00CD4CCD"/>
    <w:rsid w:val="00CD70EF"/>
    <w:rsid w:val="00CE2C4F"/>
    <w:rsid w:val="00CF574C"/>
    <w:rsid w:val="00D14C05"/>
    <w:rsid w:val="00D23948"/>
    <w:rsid w:val="00D3212A"/>
    <w:rsid w:val="00D41E8B"/>
    <w:rsid w:val="00D42D46"/>
    <w:rsid w:val="00D5060E"/>
    <w:rsid w:val="00D5334F"/>
    <w:rsid w:val="00D55D98"/>
    <w:rsid w:val="00D617E6"/>
    <w:rsid w:val="00D71435"/>
    <w:rsid w:val="00D72536"/>
    <w:rsid w:val="00D849CD"/>
    <w:rsid w:val="00D86F6D"/>
    <w:rsid w:val="00D968E5"/>
    <w:rsid w:val="00DA0488"/>
    <w:rsid w:val="00DA4AE0"/>
    <w:rsid w:val="00DB65DF"/>
    <w:rsid w:val="00DD3DFD"/>
    <w:rsid w:val="00E311F1"/>
    <w:rsid w:val="00E35C6F"/>
    <w:rsid w:val="00E53D25"/>
    <w:rsid w:val="00E70193"/>
    <w:rsid w:val="00E7123E"/>
    <w:rsid w:val="00E768A8"/>
    <w:rsid w:val="00E77C0D"/>
    <w:rsid w:val="00E837EF"/>
    <w:rsid w:val="00E94EF9"/>
    <w:rsid w:val="00EB3088"/>
    <w:rsid w:val="00EC15CB"/>
    <w:rsid w:val="00EC458C"/>
    <w:rsid w:val="00EE0531"/>
    <w:rsid w:val="00EE21BC"/>
    <w:rsid w:val="00F10384"/>
    <w:rsid w:val="00F12F52"/>
    <w:rsid w:val="00F207B2"/>
    <w:rsid w:val="00F40290"/>
    <w:rsid w:val="00F472AF"/>
    <w:rsid w:val="00F52DBE"/>
    <w:rsid w:val="00F5639E"/>
    <w:rsid w:val="00F658AA"/>
    <w:rsid w:val="00F65EB6"/>
    <w:rsid w:val="00F85442"/>
    <w:rsid w:val="00F92135"/>
    <w:rsid w:val="00FB2C0C"/>
    <w:rsid w:val="00FB34A9"/>
    <w:rsid w:val="00FC5C96"/>
    <w:rsid w:val="00FE0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C8B6"/>
  <w15:chartTrackingRefBased/>
  <w15:docId w15:val="{2D958155-A8F6-4DBE-84C6-CB135D4C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631C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rsid w:val="00C631C1"/>
    <w:rPr>
      <w:color w:val="265A9B"/>
      <w:u w:val="thick"/>
    </w:rPr>
  </w:style>
  <w:style w:type="character" w:styleId="CommentReference">
    <w:name w:val="annotation reference"/>
    <w:basedOn w:val="DefaultParagraphFont"/>
    <w:uiPriority w:val="99"/>
    <w:semiHidden/>
    <w:unhideWhenUsed/>
    <w:rsid w:val="0074381F"/>
    <w:rPr>
      <w:sz w:val="16"/>
      <w:szCs w:val="16"/>
    </w:rPr>
  </w:style>
  <w:style w:type="paragraph" w:styleId="CommentText">
    <w:name w:val="annotation text"/>
    <w:basedOn w:val="Normal"/>
    <w:link w:val="CommentTextChar"/>
    <w:uiPriority w:val="99"/>
    <w:semiHidden/>
    <w:unhideWhenUsed/>
    <w:rsid w:val="0074381F"/>
    <w:pPr>
      <w:spacing w:line="240" w:lineRule="auto"/>
    </w:pPr>
    <w:rPr>
      <w:sz w:val="20"/>
      <w:szCs w:val="20"/>
    </w:rPr>
  </w:style>
  <w:style w:type="character" w:customStyle="1" w:styleId="CommentTextChar">
    <w:name w:val="Comment Text Char"/>
    <w:basedOn w:val="DefaultParagraphFont"/>
    <w:link w:val="CommentText"/>
    <w:uiPriority w:val="99"/>
    <w:semiHidden/>
    <w:rsid w:val="0074381F"/>
    <w:rPr>
      <w:sz w:val="20"/>
      <w:szCs w:val="20"/>
    </w:rPr>
  </w:style>
  <w:style w:type="paragraph" w:styleId="CommentSubject">
    <w:name w:val="annotation subject"/>
    <w:basedOn w:val="CommentText"/>
    <w:next w:val="CommentText"/>
    <w:link w:val="CommentSubjectChar"/>
    <w:uiPriority w:val="99"/>
    <w:semiHidden/>
    <w:unhideWhenUsed/>
    <w:rsid w:val="0074381F"/>
    <w:rPr>
      <w:b/>
      <w:bCs/>
    </w:rPr>
  </w:style>
  <w:style w:type="character" w:customStyle="1" w:styleId="CommentSubjectChar">
    <w:name w:val="Comment Subject Char"/>
    <w:basedOn w:val="CommentTextChar"/>
    <w:link w:val="CommentSubject"/>
    <w:uiPriority w:val="99"/>
    <w:semiHidden/>
    <w:rsid w:val="0074381F"/>
    <w:rPr>
      <w:b/>
      <w:bCs/>
      <w:sz w:val="20"/>
      <w:szCs w:val="20"/>
    </w:rPr>
  </w:style>
  <w:style w:type="paragraph" w:styleId="BalloonText">
    <w:name w:val="Balloon Text"/>
    <w:basedOn w:val="Normal"/>
    <w:link w:val="BalloonTextChar"/>
    <w:uiPriority w:val="99"/>
    <w:semiHidden/>
    <w:unhideWhenUsed/>
    <w:rsid w:val="0074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81F"/>
    <w:rPr>
      <w:rFonts w:ascii="Segoe UI" w:hAnsi="Segoe UI" w:cs="Segoe UI"/>
      <w:sz w:val="18"/>
      <w:szCs w:val="18"/>
    </w:rPr>
  </w:style>
  <w:style w:type="paragraph" w:styleId="Header">
    <w:name w:val="header"/>
    <w:basedOn w:val="Normal"/>
    <w:link w:val="HeaderChar"/>
    <w:uiPriority w:val="99"/>
    <w:unhideWhenUsed/>
    <w:rsid w:val="00743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81F"/>
  </w:style>
  <w:style w:type="paragraph" w:styleId="Footer">
    <w:name w:val="footer"/>
    <w:basedOn w:val="Normal"/>
    <w:link w:val="FooterChar"/>
    <w:uiPriority w:val="99"/>
    <w:unhideWhenUsed/>
    <w:rsid w:val="00743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81F"/>
  </w:style>
  <w:style w:type="paragraph" w:styleId="ListParagraph">
    <w:name w:val="List Paragraph"/>
    <w:basedOn w:val="Normal"/>
    <w:link w:val="ListParagraphChar"/>
    <w:uiPriority w:val="34"/>
    <w:qFormat/>
    <w:rsid w:val="00475933"/>
    <w:pPr>
      <w:ind w:left="720"/>
      <w:contextualSpacing/>
    </w:pPr>
  </w:style>
  <w:style w:type="paragraph" w:styleId="NormalWeb">
    <w:name w:val="Normal (Web)"/>
    <w:basedOn w:val="Normal"/>
    <w:uiPriority w:val="99"/>
    <w:unhideWhenUsed/>
    <w:rsid w:val="007C0F30"/>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55DF9"/>
    <w:rPr>
      <w:color w:val="605E5C"/>
      <w:shd w:val="clear" w:color="auto" w:fill="E1DFDD"/>
    </w:rPr>
  </w:style>
  <w:style w:type="character" w:customStyle="1" w:styleId="ListParagraphChar">
    <w:name w:val="List Paragraph Char"/>
    <w:basedOn w:val="DefaultParagraphFont"/>
    <w:link w:val="ListParagraph"/>
    <w:uiPriority w:val="34"/>
    <w:locked/>
    <w:rsid w:val="00E311F1"/>
  </w:style>
  <w:style w:type="paragraph" w:styleId="Revision">
    <w:name w:val="Revision"/>
    <w:hidden/>
    <w:uiPriority w:val="99"/>
    <w:semiHidden/>
    <w:rsid w:val="00B03597"/>
    <w:pPr>
      <w:spacing w:after="0" w:line="240" w:lineRule="auto"/>
    </w:pPr>
  </w:style>
  <w:style w:type="table" w:styleId="TableGrid">
    <w:name w:val="Table Grid"/>
    <w:basedOn w:val="TableNormal"/>
    <w:uiPriority w:val="39"/>
    <w:rsid w:val="00E53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0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54587">
      <w:bodyDiv w:val="1"/>
      <w:marLeft w:val="0"/>
      <w:marRight w:val="0"/>
      <w:marTop w:val="0"/>
      <w:marBottom w:val="0"/>
      <w:divBdr>
        <w:top w:val="none" w:sz="0" w:space="0" w:color="auto"/>
        <w:left w:val="none" w:sz="0" w:space="0" w:color="auto"/>
        <w:bottom w:val="none" w:sz="0" w:space="0" w:color="auto"/>
        <w:right w:val="none" w:sz="0" w:space="0" w:color="auto"/>
      </w:divBdr>
    </w:div>
    <w:div w:id="665204317">
      <w:bodyDiv w:val="1"/>
      <w:marLeft w:val="0"/>
      <w:marRight w:val="0"/>
      <w:marTop w:val="0"/>
      <w:marBottom w:val="0"/>
      <w:divBdr>
        <w:top w:val="none" w:sz="0" w:space="0" w:color="auto"/>
        <w:left w:val="none" w:sz="0" w:space="0" w:color="auto"/>
        <w:bottom w:val="none" w:sz="0" w:space="0" w:color="auto"/>
        <w:right w:val="none" w:sz="0" w:space="0" w:color="auto"/>
      </w:divBdr>
    </w:div>
    <w:div w:id="1127578568">
      <w:bodyDiv w:val="1"/>
      <w:marLeft w:val="0"/>
      <w:marRight w:val="0"/>
      <w:marTop w:val="0"/>
      <w:marBottom w:val="0"/>
      <w:divBdr>
        <w:top w:val="none" w:sz="0" w:space="0" w:color="auto"/>
        <w:left w:val="none" w:sz="0" w:space="0" w:color="auto"/>
        <w:bottom w:val="none" w:sz="0" w:space="0" w:color="auto"/>
        <w:right w:val="none" w:sz="0" w:space="0" w:color="auto"/>
      </w:divBdr>
    </w:div>
    <w:div w:id="20691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efact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vementforgood.com" TargetMode="External"/><Relationship Id="rId5" Type="http://schemas.openxmlformats.org/officeDocument/2006/relationships/webSettings" Target="webSettings.xml"/><Relationship Id="rId10" Type="http://schemas.openxmlformats.org/officeDocument/2006/relationships/hyperlink" Target="http://www.movementforgood.com/largergrants/" TargetMode="External"/><Relationship Id="rId4" Type="http://schemas.openxmlformats.org/officeDocument/2006/relationships/settings" Target="settings.xml"/><Relationship Id="rId9" Type="http://schemas.openxmlformats.org/officeDocument/2006/relationships/hyperlink" Target="http://www.movementforgood.com/largergr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B1D3-8AC0-4948-AB41-6B217908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Julie</dc:creator>
  <cp:keywords/>
  <dc:description/>
  <cp:lastModifiedBy>Sanville, Charlotte</cp:lastModifiedBy>
  <cp:revision>4</cp:revision>
  <dcterms:created xsi:type="dcterms:W3CDTF">2023-06-26T13:40:00Z</dcterms:created>
  <dcterms:modified xsi:type="dcterms:W3CDTF">2023-06-26T13:43:00Z</dcterms:modified>
</cp:coreProperties>
</file>