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E448" w14:textId="77777777" w:rsidR="002D519C" w:rsidRDefault="002D519C" w:rsidP="00A21E07">
      <w:pPr>
        <w:pStyle w:val="BasicParagraph"/>
        <w:rPr>
          <w:rFonts w:ascii="Uni Neue Book" w:hAnsi="Uni Neue Book" w:cs="Uni Neue Bold"/>
          <w:b/>
          <w:bCs/>
          <w:noProof/>
          <w:color w:val="auto"/>
          <w:spacing w:val="-4"/>
          <w:sz w:val="20"/>
          <w:szCs w:val="20"/>
          <w:lang w:eastAsia="en-GB"/>
        </w:rPr>
      </w:pPr>
    </w:p>
    <w:p w14:paraId="78BBB697" w14:textId="015C6B74" w:rsidR="00A21E07" w:rsidRPr="007F0A2E" w:rsidRDefault="00A21E07" w:rsidP="00A21E07">
      <w:pPr>
        <w:pStyle w:val="BasicParagraph"/>
        <w:rPr>
          <w:rFonts w:ascii="Uni Neue Book" w:hAnsi="Uni Neue Book" w:cs="Uni Neue Bold"/>
          <w:b/>
          <w:bCs/>
          <w:noProof/>
          <w:color w:val="auto"/>
          <w:spacing w:val="-4"/>
          <w:sz w:val="20"/>
          <w:szCs w:val="20"/>
          <w:lang w:eastAsia="en-GB"/>
        </w:rPr>
      </w:pPr>
      <w:r w:rsidRPr="007F0A2E">
        <w:rPr>
          <w:rFonts w:ascii="Uni Neue Book" w:hAnsi="Uni Neue Book" w:cs="Uni Neue Bold"/>
          <w:b/>
          <w:bCs/>
          <w:noProof/>
          <w:color w:val="auto"/>
          <w:spacing w:val="-4"/>
          <w:sz w:val="20"/>
          <w:szCs w:val="20"/>
          <w:lang w:eastAsia="en-GB"/>
        </w:rPr>
        <w:drawing>
          <wp:anchor distT="0" distB="0" distL="114300" distR="114300" simplePos="0" relativeHeight="251659264" behindDoc="1" locked="0" layoutInCell="1" allowOverlap="1" wp14:anchorId="4CDB6203" wp14:editId="174BEBCD">
            <wp:simplePos x="0" y="0"/>
            <wp:positionH relativeFrom="margin">
              <wp:posOffset>-466725</wp:posOffset>
            </wp:positionH>
            <wp:positionV relativeFrom="margin">
              <wp:posOffset>-472440</wp:posOffset>
            </wp:positionV>
            <wp:extent cx="7598410" cy="1773555"/>
            <wp:effectExtent l="0" t="0" r="2540" b="0"/>
            <wp:wrapSquare wrapText="bothSides"/>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5458BC0F" w14:textId="77777777" w:rsidR="00A21E07" w:rsidRPr="007F0A2E" w:rsidRDefault="00A21E07" w:rsidP="00A21E07">
      <w:pPr>
        <w:pStyle w:val="BasicParagraph"/>
        <w:rPr>
          <w:rFonts w:ascii="Uni Neue Book" w:hAnsi="Uni Neue Book" w:cs="Uni Neue Bold"/>
          <w:b/>
          <w:bCs/>
          <w:noProof/>
          <w:color w:val="auto"/>
          <w:spacing w:val="-4"/>
          <w:sz w:val="20"/>
          <w:szCs w:val="20"/>
          <w:lang w:eastAsia="en-GB"/>
        </w:rPr>
      </w:pPr>
    </w:p>
    <w:p w14:paraId="68E390D2" w14:textId="0EC9B707" w:rsidR="00A21E07" w:rsidRPr="001E4749" w:rsidRDefault="008A0C89" w:rsidP="00A21E07">
      <w:pPr>
        <w:pStyle w:val="BasicParagraph"/>
        <w:rPr>
          <w:rFonts w:ascii="Uni Neue Book" w:hAnsi="Uni Neue Book" w:cstheme="minorHAnsi"/>
          <w:b/>
          <w:bCs/>
          <w:color w:val="024450"/>
          <w:spacing w:val="-8"/>
          <w:sz w:val="20"/>
          <w:szCs w:val="20"/>
        </w:rPr>
      </w:pPr>
      <w:r>
        <w:rPr>
          <w:rFonts w:ascii="Uni Neue Book" w:hAnsi="Uni Neue Book" w:cstheme="minorHAnsi"/>
          <w:b/>
          <w:bCs/>
          <w:color w:val="024450"/>
          <w:spacing w:val="-8"/>
          <w:sz w:val="20"/>
          <w:szCs w:val="20"/>
        </w:rPr>
        <w:t>2</w:t>
      </w:r>
      <w:r w:rsidR="000A1435">
        <w:rPr>
          <w:rFonts w:ascii="Uni Neue Book" w:hAnsi="Uni Neue Book" w:cstheme="minorHAnsi"/>
          <w:b/>
          <w:bCs/>
          <w:color w:val="024450"/>
          <w:spacing w:val="-8"/>
          <w:sz w:val="20"/>
          <w:szCs w:val="20"/>
        </w:rPr>
        <w:t>9</w:t>
      </w:r>
      <w:r w:rsidR="007C6CCE">
        <w:rPr>
          <w:rFonts w:ascii="Uni Neue Book" w:hAnsi="Uni Neue Book" w:cstheme="minorHAnsi"/>
          <w:b/>
          <w:bCs/>
          <w:color w:val="024450"/>
          <w:spacing w:val="-8"/>
          <w:sz w:val="20"/>
          <w:szCs w:val="20"/>
        </w:rPr>
        <w:t xml:space="preserve"> January 2024</w:t>
      </w:r>
    </w:p>
    <w:p w14:paraId="6818AEBF" w14:textId="77777777" w:rsidR="00364B92" w:rsidRPr="007F0A2E" w:rsidRDefault="00364B92" w:rsidP="00364B92">
      <w:pPr>
        <w:pStyle w:val="BasicParagraph"/>
        <w:spacing w:line="240" w:lineRule="auto"/>
        <w:contextualSpacing/>
        <w:rPr>
          <w:rFonts w:ascii="Uni Neue Book" w:hAnsi="Uni Neue Book" w:cs="Uni Neue Bold"/>
          <w:b/>
          <w:bCs/>
          <w:noProof/>
          <w:color w:val="auto"/>
          <w:spacing w:val="-4"/>
          <w:sz w:val="20"/>
          <w:szCs w:val="20"/>
          <w:lang w:eastAsia="en-GB"/>
        </w:rPr>
      </w:pPr>
    </w:p>
    <w:p w14:paraId="1012A8C9" w14:textId="1FBF8574" w:rsidR="00430182" w:rsidRDefault="008A0C89" w:rsidP="00852B2A">
      <w:pPr>
        <w:pStyle w:val="BasicParagraph"/>
        <w:spacing w:line="240" w:lineRule="auto"/>
        <w:contextualSpacing/>
        <w:jc w:val="center"/>
        <w:rPr>
          <w:rFonts w:ascii="Uni Neue Book" w:hAnsi="Uni Neue Book" w:cstheme="minorHAnsi"/>
          <w:b/>
          <w:bCs/>
          <w:color w:val="024450"/>
          <w:spacing w:val="-8"/>
          <w:sz w:val="36"/>
          <w:szCs w:val="36"/>
        </w:rPr>
      </w:pPr>
      <w:r w:rsidRPr="008A0C89">
        <w:rPr>
          <w:rFonts w:ascii="Uni Neue Book" w:hAnsi="Uni Neue Book" w:cstheme="minorHAnsi"/>
          <w:b/>
          <w:bCs/>
          <w:color w:val="024450"/>
          <w:spacing w:val="-8"/>
          <w:sz w:val="36"/>
          <w:szCs w:val="36"/>
        </w:rPr>
        <w:t xml:space="preserve">Leading charity insurance broker joins </w:t>
      </w:r>
      <w:r w:rsidR="00C706B8">
        <w:rPr>
          <w:rFonts w:ascii="Uni Neue Book" w:hAnsi="Uni Neue Book" w:cstheme="minorHAnsi"/>
          <w:b/>
          <w:bCs/>
          <w:color w:val="024450"/>
          <w:spacing w:val="-8"/>
          <w:sz w:val="36"/>
          <w:szCs w:val="36"/>
        </w:rPr>
        <w:t>B</w:t>
      </w:r>
      <w:r w:rsidRPr="008A0C89">
        <w:rPr>
          <w:rFonts w:ascii="Uni Neue Book" w:hAnsi="Uni Neue Book" w:cstheme="minorHAnsi"/>
          <w:b/>
          <w:bCs/>
          <w:color w:val="024450"/>
          <w:spacing w:val="-8"/>
          <w:sz w:val="36"/>
          <w:szCs w:val="36"/>
        </w:rPr>
        <w:t xml:space="preserve">enefact </w:t>
      </w:r>
      <w:r w:rsidR="00C706B8">
        <w:rPr>
          <w:rFonts w:ascii="Uni Neue Book" w:hAnsi="Uni Neue Book" w:cstheme="minorHAnsi"/>
          <w:b/>
          <w:bCs/>
          <w:color w:val="024450"/>
          <w:spacing w:val="-8"/>
          <w:sz w:val="36"/>
          <w:szCs w:val="36"/>
        </w:rPr>
        <w:t>G</w:t>
      </w:r>
      <w:r w:rsidRPr="008A0C89">
        <w:rPr>
          <w:rFonts w:ascii="Uni Neue Book" w:hAnsi="Uni Neue Book" w:cstheme="minorHAnsi"/>
          <w:b/>
          <w:bCs/>
          <w:color w:val="024450"/>
          <w:spacing w:val="-8"/>
          <w:sz w:val="36"/>
          <w:szCs w:val="36"/>
        </w:rPr>
        <w:t>roup</w:t>
      </w:r>
    </w:p>
    <w:p w14:paraId="0617947F" w14:textId="77777777" w:rsidR="008A0C89" w:rsidRPr="007F0A2E" w:rsidRDefault="008A0C89" w:rsidP="008A0C89">
      <w:pPr>
        <w:pStyle w:val="BasicParagraph"/>
        <w:spacing w:line="240" w:lineRule="auto"/>
        <w:contextualSpacing/>
        <w:rPr>
          <w:rFonts w:ascii="Uni Neue Book" w:hAnsi="Uni Neue Book" w:cstheme="minorHAnsi"/>
          <w:bCs/>
          <w:sz w:val="20"/>
          <w:szCs w:val="20"/>
        </w:rPr>
      </w:pPr>
    </w:p>
    <w:p w14:paraId="37917D65" w14:textId="414B1E06" w:rsidR="00CB16BB" w:rsidRDefault="008A0C89" w:rsidP="002D519C">
      <w:pPr>
        <w:pStyle w:val="BasicParagraph"/>
        <w:spacing w:line="240" w:lineRule="auto"/>
        <w:contextualSpacing/>
        <w:rPr>
          <w:rFonts w:ascii="Uni Neue Book" w:hAnsi="Uni Neue Book" w:cstheme="minorHAnsi"/>
          <w:b/>
          <w:bCs/>
          <w:color w:val="024450"/>
          <w:spacing w:val="-8"/>
          <w:sz w:val="20"/>
          <w:szCs w:val="20"/>
        </w:rPr>
      </w:pPr>
      <w:r w:rsidRPr="008A0C89">
        <w:rPr>
          <w:rFonts w:ascii="Uni Neue Book" w:hAnsi="Uni Neue Book" w:cstheme="minorHAnsi"/>
          <w:b/>
          <w:bCs/>
          <w:color w:val="024450"/>
          <w:spacing w:val="-8"/>
          <w:sz w:val="20"/>
          <w:szCs w:val="20"/>
        </w:rPr>
        <w:t xml:space="preserve">Specialist charity broker Access Insurance </w:t>
      </w:r>
      <w:r>
        <w:rPr>
          <w:rFonts w:ascii="Uni Neue Book" w:hAnsi="Uni Neue Book" w:cstheme="minorHAnsi"/>
          <w:b/>
          <w:bCs/>
          <w:color w:val="024450"/>
          <w:spacing w:val="-8"/>
          <w:sz w:val="20"/>
          <w:szCs w:val="20"/>
        </w:rPr>
        <w:t>is joining the</w:t>
      </w:r>
      <w:r w:rsidRPr="008A0C89">
        <w:rPr>
          <w:rFonts w:ascii="Uni Neue Book" w:hAnsi="Uni Neue Book" w:cstheme="minorHAnsi"/>
          <w:b/>
          <w:bCs/>
          <w:color w:val="024450"/>
          <w:spacing w:val="-8"/>
          <w:sz w:val="20"/>
          <w:szCs w:val="20"/>
        </w:rPr>
        <w:t xml:space="preserve"> Benefact Group</w:t>
      </w:r>
      <w:r>
        <w:rPr>
          <w:rFonts w:ascii="Uni Neue Book" w:hAnsi="Uni Neue Book" w:cstheme="minorHAnsi"/>
          <w:b/>
          <w:bCs/>
          <w:color w:val="024450"/>
          <w:spacing w:val="-8"/>
          <w:sz w:val="20"/>
          <w:szCs w:val="20"/>
        </w:rPr>
        <w:t xml:space="preserve">. </w:t>
      </w:r>
      <w:r w:rsidRPr="008A0C89">
        <w:rPr>
          <w:rFonts w:ascii="Uni Neue Book" w:hAnsi="Uni Neue Book" w:cstheme="minorHAnsi"/>
          <w:b/>
          <w:bCs/>
          <w:color w:val="024450"/>
          <w:spacing w:val="-8"/>
          <w:sz w:val="20"/>
          <w:szCs w:val="20"/>
        </w:rPr>
        <w:t>The South Croydon-based broker, which advises and arranges insurance for over 16,000 charities and community organisations across the UK, is the latest specialist broker to join the financial services group’s rapidly growing Broking and Advisory division.</w:t>
      </w:r>
      <w:r>
        <w:rPr>
          <w:rFonts w:ascii="Uni Neue Book" w:hAnsi="Uni Neue Book" w:cstheme="minorHAnsi"/>
          <w:b/>
          <w:bCs/>
          <w:color w:val="024450"/>
          <w:spacing w:val="-8"/>
          <w:sz w:val="20"/>
          <w:szCs w:val="20"/>
        </w:rPr>
        <w:t xml:space="preserve"> </w:t>
      </w:r>
    </w:p>
    <w:p w14:paraId="60ECBC14" w14:textId="77777777" w:rsidR="008A0C89" w:rsidRDefault="008A0C89" w:rsidP="002D519C">
      <w:pPr>
        <w:pStyle w:val="BasicParagraph"/>
        <w:spacing w:line="240" w:lineRule="auto"/>
        <w:contextualSpacing/>
        <w:rPr>
          <w:rFonts w:ascii="Uni Neue Book" w:hAnsi="Uni Neue Book" w:cstheme="minorHAnsi"/>
          <w:bCs/>
          <w:sz w:val="20"/>
          <w:szCs w:val="20"/>
        </w:rPr>
      </w:pPr>
    </w:p>
    <w:p w14:paraId="69F3204B" w14:textId="6A5601C6" w:rsidR="008A0C89" w:rsidRDefault="008A0C89" w:rsidP="008A0C89">
      <w:pPr>
        <w:pStyle w:val="BasicParagraph"/>
        <w:contextualSpacing/>
        <w:rPr>
          <w:rFonts w:ascii="Uni Neue Book" w:hAnsi="Uni Neue Book" w:cstheme="minorHAnsi"/>
          <w:bCs/>
          <w:sz w:val="20"/>
          <w:szCs w:val="20"/>
        </w:rPr>
      </w:pPr>
      <w:proofErr w:type="spellStart"/>
      <w:r w:rsidRPr="008A0C89">
        <w:rPr>
          <w:rFonts w:ascii="Uni Neue Book" w:hAnsi="Uni Neue Book" w:cstheme="minorHAnsi"/>
          <w:bCs/>
          <w:sz w:val="20"/>
          <w:szCs w:val="20"/>
        </w:rPr>
        <w:t>Benefact’s</w:t>
      </w:r>
      <w:proofErr w:type="spellEnd"/>
      <w:r w:rsidRPr="008A0C89">
        <w:rPr>
          <w:rFonts w:ascii="Uni Neue Book" w:hAnsi="Uni Neue Book" w:cstheme="minorHAnsi"/>
          <w:bCs/>
          <w:sz w:val="20"/>
          <w:szCs w:val="20"/>
        </w:rPr>
        <w:t xml:space="preserve"> Broking &amp; Advisory division has grown significantly in recent years placing over £300m of GWP for its clients and has ambitious plans for future growth.</w:t>
      </w:r>
    </w:p>
    <w:p w14:paraId="008F04B7" w14:textId="77777777" w:rsidR="008A0C89" w:rsidRPr="008A0C89" w:rsidRDefault="008A0C89" w:rsidP="008A0C89">
      <w:pPr>
        <w:pStyle w:val="BasicParagraph"/>
        <w:contextualSpacing/>
        <w:rPr>
          <w:rFonts w:ascii="Uni Neue Book" w:hAnsi="Uni Neue Book" w:cstheme="minorHAnsi"/>
          <w:bCs/>
          <w:sz w:val="20"/>
          <w:szCs w:val="20"/>
        </w:rPr>
      </w:pPr>
    </w:p>
    <w:p w14:paraId="2F2AC09A" w14:textId="5A5510C3" w:rsidR="008A0C89" w:rsidRDefault="008A0C89" w:rsidP="008A0C89">
      <w:pPr>
        <w:pStyle w:val="BasicParagraph"/>
        <w:contextualSpacing/>
        <w:rPr>
          <w:rFonts w:ascii="Uni Neue Book" w:hAnsi="Uni Neue Book" w:cstheme="minorHAnsi"/>
          <w:bCs/>
          <w:sz w:val="20"/>
          <w:szCs w:val="20"/>
        </w:rPr>
      </w:pPr>
      <w:r>
        <w:rPr>
          <w:rFonts w:ascii="Uni Neue Book" w:hAnsi="Uni Neue Book" w:cstheme="minorHAnsi"/>
          <w:bCs/>
          <w:sz w:val="20"/>
          <w:szCs w:val="20"/>
        </w:rPr>
        <w:t xml:space="preserve">The </w:t>
      </w:r>
      <w:r w:rsidR="00C706B8">
        <w:rPr>
          <w:rFonts w:ascii="Uni Neue Book" w:hAnsi="Uni Neue Book" w:cstheme="minorHAnsi"/>
          <w:bCs/>
          <w:sz w:val="20"/>
          <w:szCs w:val="20"/>
        </w:rPr>
        <w:t>deal</w:t>
      </w:r>
      <w:r w:rsidR="000A1435">
        <w:rPr>
          <w:rFonts w:ascii="Uni Neue Book" w:hAnsi="Uni Neue Book" w:cstheme="minorHAnsi"/>
          <w:bCs/>
          <w:sz w:val="20"/>
          <w:szCs w:val="20"/>
        </w:rPr>
        <w:t xml:space="preserve"> </w:t>
      </w:r>
      <w:r w:rsidRPr="008A0C89">
        <w:rPr>
          <w:rFonts w:ascii="Uni Neue Book" w:hAnsi="Uni Neue Book" w:cstheme="minorHAnsi"/>
          <w:bCs/>
          <w:sz w:val="20"/>
          <w:szCs w:val="20"/>
        </w:rPr>
        <w:t xml:space="preserve">will strengthen </w:t>
      </w:r>
      <w:r>
        <w:rPr>
          <w:rFonts w:ascii="Uni Neue Book" w:hAnsi="Uni Neue Book" w:cstheme="minorHAnsi"/>
          <w:bCs/>
          <w:sz w:val="20"/>
          <w:szCs w:val="20"/>
        </w:rPr>
        <w:t>Benefact</w:t>
      </w:r>
      <w:r w:rsidRPr="008A0C89">
        <w:rPr>
          <w:rFonts w:ascii="Uni Neue Book" w:hAnsi="Uni Neue Book" w:cstheme="minorHAnsi"/>
          <w:bCs/>
          <w:sz w:val="20"/>
          <w:szCs w:val="20"/>
        </w:rPr>
        <w:t xml:space="preserve"> Group’s offering to the charity sector, which includes insurance services through its Ecclesiastical and Ansvar brands, </w:t>
      </w:r>
      <w:proofErr w:type="spellStart"/>
      <w:r w:rsidRPr="008A0C89">
        <w:rPr>
          <w:rFonts w:ascii="Uni Neue Book" w:hAnsi="Uni Neue Book" w:cstheme="minorHAnsi"/>
          <w:bCs/>
          <w:sz w:val="20"/>
          <w:szCs w:val="20"/>
        </w:rPr>
        <w:t>EdenTree</w:t>
      </w:r>
      <w:proofErr w:type="spellEnd"/>
      <w:r w:rsidRPr="008A0C89">
        <w:rPr>
          <w:rFonts w:ascii="Uni Neue Book" w:hAnsi="Uni Neue Book" w:cstheme="minorHAnsi"/>
          <w:bCs/>
          <w:sz w:val="20"/>
          <w:szCs w:val="20"/>
        </w:rPr>
        <w:t xml:space="preserve"> investment management and other broking businesses. </w:t>
      </w:r>
    </w:p>
    <w:p w14:paraId="70046B05" w14:textId="77777777" w:rsidR="008A0C89" w:rsidRPr="008A0C89" w:rsidRDefault="008A0C89" w:rsidP="008A0C89">
      <w:pPr>
        <w:pStyle w:val="BasicParagraph"/>
        <w:contextualSpacing/>
        <w:rPr>
          <w:rFonts w:ascii="Uni Neue Book" w:hAnsi="Uni Neue Book" w:cstheme="minorHAnsi"/>
          <w:bCs/>
          <w:sz w:val="20"/>
          <w:szCs w:val="20"/>
        </w:rPr>
      </w:pPr>
    </w:p>
    <w:p w14:paraId="162BA83E" w14:textId="769CA1AC" w:rsidR="008A0C89" w:rsidRDefault="008A0C89" w:rsidP="008A0C89">
      <w:pPr>
        <w:pStyle w:val="BasicParagraph"/>
        <w:contextualSpacing/>
        <w:rPr>
          <w:rFonts w:ascii="Uni Neue Book" w:hAnsi="Uni Neue Book" w:cstheme="minorHAnsi"/>
          <w:bCs/>
          <w:sz w:val="20"/>
          <w:szCs w:val="20"/>
        </w:rPr>
      </w:pPr>
      <w:r w:rsidRPr="008A0C89">
        <w:rPr>
          <w:rFonts w:ascii="Uni Neue Book" w:hAnsi="Uni Neue Book" w:cstheme="minorHAnsi"/>
          <w:bCs/>
          <w:sz w:val="20"/>
          <w:szCs w:val="20"/>
        </w:rPr>
        <w:t xml:space="preserve">Access, founded by CEO Simon Hickman, has seen considerable growth over the last 20 years since entering the charity and church markets. The Access team </w:t>
      </w:r>
      <w:r>
        <w:rPr>
          <w:rFonts w:ascii="Uni Neue Book" w:hAnsi="Uni Neue Book" w:cstheme="minorHAnsi"/>
          <w:bCs/>
          <w:sz w:val="20"/>
          <w:szCs w:val="20"/>
        </w:rPr>
        <w:t>has</w:t>
      </w:r>
      <w:r w:rsidRPr="008A0C89">
        <w:rPr>
          <w:rFonts w:ascii="Uni Neue Book" w:hAnsi="Uni Neue Book" w:cstheme="minorHAnsi"/>
          <w:bCs/>
          <w:sz w:val="20"/>
          <w:szCs w:val="20"/>
        </w:rPr>
        <w:t xml:space="preserve"> built a strong presence in the sector, partnering with umbrella bodies such as Homeless Link, Charity Finance Group and ACEVO and working with many charities tackling homelessness, social housing organisations, churches, and Christian-based charities.</w:t>
      </w:r>
    </w:p>
    <w:p w14:paraId="1DD352AE" w14:textId="77777777" w:rsidR="008A0C89" w:rsidRPr="008A0C89" w:rsidRDefault="008A0C89" w:rsidP="008A0C89">
      <w:pPr>
        <w:pStyle w:val="BasicParagraph"/>
        <w:contextualSpacing/>
        <w:rPr>
          <w:rFonts w:ascii="Uni Neue Book" w:hAnsi="Uni Neue Book" w:cstheme="minorHAnsi"/>
          <w:bCs/>
          <w:sz w:val="20"/>
          <w:szCs w:val="20"/>
        </w:rPr>
      </w:pPr>
    </w:p>
    <w:p w14:paraId="23E21343" w14:textId="362CEB84" w:rsidR="008A0C89" w:rsidRDefault="008A0C89" w:rsidP="008A0C89">
      <w:pPr>
        <w:pStyle w:val="BasicParagraph"/>
        <w:contextualSpacing/>
        <w:rPr>
          <w:rFonts w:ascii="Uni Neue Book" w:hAnsi="Uni Neue Book" w:cstheme="minorHAnsi"/>
          <w:bCs/>
          <w:sz w:val="20"/>
          <w:szCs w:val="20"/>
        </w:rPr>
      </w:pPr>
      <w:r w:rsidRPr="008A0C89">
        <w:rPr>
          <w:rFonts w:ascii="Uni Neue Book" w:hAnsi="Uni Neue Book" w:cstheme="minorHAnsi"/>
          <w:bCs/>
          <w:sz w:val="20"/>
          <w:szCs w:val="20"/>
        </w:rPr>
        <w:t>Both Benefact and Access are proud supporters of the charity sector, with a shared purpose to give back to good causes. Benefact is the third largest corporate donor in the UK, and Access has long been committed to charitable giving with a big giving target</w:t>
      </w:r>
      <w:r>
        <w:rPr>
          <w:rFonts w:ascii="Uni Neue Book" w:hAnsi="Uni Neue Book" w:cstheme="minorHAnsi"/>
          <w:bCs/>
          <w:sz w:val="20"/>
          <w:szCs w:val="20"/>
        </w:rPr>
        <w:t>,</w:t>
      </w:r>
      <w:r w:rsidRPr="008A0C89">
        <w:rPr>
          <w:rFonts w:ascii="Uni Neue Book" w:hAnsi="Uni Neue Book" w:cstheme="minorHAnsi"/>
          <w:bCs/>
          <w:sz w:val="20"/>
          <w:szCs w:val="20"/>
        </w:rPr>
        <w:t xml:space="preserve"> which is significantly enabled through this deal. </w:t>
      </w:r>
    </w:p>
    <w:p w14:paraId="193F8DBB" w14:textId="77777777" w:rsidR="008A0C89" w:rsidRPr="008A0C89" w:rsidRDefault="008A0C89" w:rsidP="008A0C89">
      <w:pPr>
        <w:pStyle w:val="BasicParagraph"/>
        <w:contextualSpacing/>
        <w:rPr>
          <w:rFonts w:ascii="Uni Neue Book" w:hAnsi="Uni Neue Book" w:cstheme="minorHAnsi"/>
          <w:bCs/>
          <w:sz w:val="20"/>
          <w:szCs w:val="20"/>
        </w:rPr>
      </w:pPr>
    </w:p>
    <w:p w14:paraId="3309C8C8" w14:textId="72AAAB94" w:rsidR="008A0C89" w:rsidRDefault="008A0C89" w:rsidP="008A0C89">
      <w:pPr>
        <w:pStyle w:val="BasicParagraph"/>
        <w:contextualSpacing/>
        <w:rPr>
          <w:rFonts w:ascii="Uni Neue Book" w:hAnsi="Uni Neue Book" w:cstheme="minorHAnsi"/>
          <w:bCs/>
          <w:sz w:val="20"/>
          <w:szCs w:val="20"/>
        </w:rPr>
      </w:pPr>
      <w:r w:rsidRPr="008A0C89">
        <w:rPr>
          <w:rFonts w:ascii="Uni Neue Book" w:hAnsi="Uni Neue Book" w:cstheme="minorHAnsi"/>
          <w:bCs/>
          <w:sz w:val="20"/>
          <w:szCs w:val="20"/>
        </w:rPr>
        <w:t xml:space="preserve">David Moore, CEO of Benefact Broking and Advisory, said: “We’re delighted to welcome Simon and his team to the Benefact family. </w:t>
      </w:r>
      <w:r>
        <w:rPr>
          <w:rFonts w:ascii="Uni Neue Book" w:hAnsi="Uni Neue Book" w:cstheme="minorHAnsi"/>
          <w:bCs/>
          <w:sz w:val="20"/>
          <w:szCs w:val="20"/>
        </w:rPr>
        <w:t>Benefact</w:t>
      </w:r>
      <w:r w:rsidRPr="008A0C89">
        <w:rPr>
          <w:rFonts w:ascii="Uni Neue Book" w:hAnsi="Uni Neue Book" w:cstheme="minorHAnsi"/>
          <w:bCs/>
          <w:sz w:val="20"/>
          <w:szCs w:val="20"/>
        </w:rPr>
        <w:t xml:space="preserve"> Group and Access are a natural fit. Like </w:t>
      </w:r>
      <w:proofErr w:type="gramStart"/>
      <w:r w:rsidRPr="008A0C89">
        <w:rPr>
          <w:rFonts w:ascii="Uni Neue Book" w:hAnsi="Uni Neue Book" w:cstheme="minorHAnsi"/>
          <w:bCs/>
          <w:sz w:val="20"/>
          <w:szCs w:val="20"/>
        </w:rPr>
        <w:t>all of</w:t>
      </w:r>
      <w:proofErr w:type="gramEnd"/>
      <w:r w:rsidRPr="008A0C89">
        <w:rPr>
          <w:rFonts w:ascii="Uni Neue Book" w:hAnsi="Uni Neue Book" w:cstheme="minorHAnsi"/>
          <w:bCs/>
          <w:sz w:val="20"/>
          <w:szCs w:val="20"/>
        </w:rPr>
        <w:t xml:space="preserve"> our businesses the Access team have deep expertise in their markets and a strong ethical approach to serving customers and doing the right thing. Our values are strongly aligned</w:t>
      </w:r>
      <w:r>
        <w:rPr>
          <w:rFonts w:ascii="Uni Neue Book" w:hAnsi="Uni Neue Book" w:cstheme="minorHAnsi"/>
          <w:bCs/>
          <w:sz w:val="20"/>
          <w:szCs w:val="20"/>
        </w:rPr>
        <w:t>,</w:t>
      </w:r>
      <w:r w:rsidRPr="008A0C89">
        <w:rPr>
          <w:rFonts w:ascii="Uni Neue Book" w:hAnsi="Uni Neue Book" w:cstheme="minorHAnsi"/>
          <w:bCs/>
          <w:sz w:val="20"/>
          <w:szCs w:val="20"/>
        </w:rPr>
        <w:t xml:space="preserve"> with an overarching purpose to contribute to the greater good of society. </w:t>
      </w:r>
    </w:p>
    <w:p w14:paraId="7692A401" w14:textId="77777777" w:rsidR="008A0C89" w:rsidRPr="008A0C89" w:rsidRDefault="008A0C89" w:rsidP="008A0C89">
      <w:pPr>
        <w:pStyle w:val="BasicParagraph"/>
        <w:contextualSpacing/>
        <w:rPr>
          <w:rFonts w:ascii="Uni Neue Book" w:hAnsi="Uni Neue Book" w:cstheme="minorHAnsi"/>
          <w:bCs/>
          <w:sz w:val="20"/>
          <w:szCs w:val="20"/>
        </w:rPr>
      </w:pPr>
    </w:p>
    <w:p w14:paraId="19687986" w14:textId="1885384A" w:rsidR="008A0C89" w:rsidRDefault="008A0C89" w:rsidP="008A0C89">
      <w:pPr>
        <w:pStyle w:val="BasicParagraph"/>
        <w:contextualSpacing/>
        <w:rPr>
          <w:rFonts w:ascii="Uni Neue Book" w:hAnsi="Uni Neue Book" w:cstheme="minorHAnsi"/>
          <w:bCs/>
          <w:sz w:val="20"/>
          <w:szCs w:val="20"/>
        </w:rPr>
      </w:pPr>
      <w:r w:rsidRPr="008A0C89">
        <w:rPr>
          <w:rFonts w:ascii="Uni Neue Book" w:hAnsi="Uni Neue Book" w:cstheme="minorHAnsi"/>
          <w:bCs/>
          <w:sz w:val="20"/>
          <w:szCs w:val="20"/>
        </w:rPr>
        <w:t>“This move strengthens our ability to help charities with in-depth sector specific advice and expertise. This is an important milestone for us and we’re looking forward to supporting Access to achieve its ambitious growth plans.”</w:t>
      </w:r>
    </w:p>
    <w:p w14:paraId="49CD3B89" w14:textId="77777777" w:rsidR="008A0C89" w:rsidRPr="008A0C89" w:rsidRDefault="008A0C89" w:rsidP="008A0C89">
      <w:pPr>
        <w:pStyle w:val="BasicParagraph"/>
        <w:contextualSpacing/>
        <w:rPr>
          <w:rFonts w:ascii="Uni Neue Book" w:hAnsi="Uni Neue Book" w:cstheme="minorHAnsi"/>
          <w:bCs/>
          <w:sz w:val="20"/>
          <w:szCs w:val="20"/>
        </w:rPr>
      </w:pPr>
    </w:p>
    <w:p w14:paraId="580ACD7D" w14:textId="6171C9A3" w:rsidR="008A0C89" w:rsidRDefault="008A0C89" w:rsidP="008A0C89">
      <w:pPr>
        <w:pStyle w:val="BasicParagraph"/>
        <w:contextualSpacing/>
        <w:rPr>
          <w:rFonts w:ascii="Uni Neue Book" w:hAnsi="Uni Neue Book" w:cstheme="minorHAnsi"/>
          <w:bCs/>
          <w:sz w:val="20"/>
          <w:szCs w:val="20"/>
        </w:rPr>
      </w:pPr>
      <w:r w:rsidRPr="008A0C89">
        <w:rPr>
          <w:rFonts w:ascii="Uni Neue Book" w:hAnsi="Uni Neue Book" w:cstheme="minorHAnsi"/>
          <w:bCs/>
          <w:sz w:val="20"/>
          <w:szCs w:val="20"/>
        </w:rPr>
        <w:t>Simon Hickman, CEO of Access Insurance, said: “Having been long-term partners of Benefact Group and its insurers, we are excited to work alongside a Group which shares in the vision and values that Access has. Being a part of the Group will help us continue our mission to build bespoke charity policies, offer independent advice and build on our culture of giving to charitable causes.</w:t>
      </w:r>
    </w:p>
    <w:p w14:paraId="65516E5E" w14:textId="77777777" w:rsidR="008A0C89" w:rsidRPr="008A0C89" w:rsidRDefault="008A0C89" w:rsidP="008A0C89">
      <w:pPr>
        <w:pStyle w:val="BasicParagraph"/>
        <w:contextualSpacing/>
        <w:rPr>
          <w:rFonts w:ascii="Uni Neue Book" w:hAnsi="Uni Neue Book" w:cstheme="minorHAnsi"/>
          <w:bCs/>
          <w:sz w:val="20"/>
          <w:szCs w:val="20"/>
        </w:rPr>
      </w:pPr>
    </w:p>
    <w:p w14:paraId="29725B8B" w14:textId="7B965096" w:rsidR="00347126" w:rsidRDefault="008A0C89" w:rsidP="008A0C89">
      <w:pPr>
        <w:pStyle w:val="BasicParagraph"/>
        <w:spacing w:line="240" w:lineRule="auto"/>
        <w:contextualSpacing/>
        <w:rPr>
          <w:rFonts w:ascii="Uni Neue Book" w:hAnsi="Uni Neue Book" w:cstheme="minorHAnsi"/>
          <w:b/>
          <w:sz w:val="20"/>
          <w:szCs w:val="20"/>
        </w:rPr>
      </w:pPr>
      <w:r w:rsidRPr="008A0C89">
        <w:rPr>
          <w:rFonts w:ascii="Uni Neue Book" w:hAnsi="Uni Neue Book" w:cstheme="minorHAnsi"/>
          <w:bCs/>
          <w:sz w:val="20"/>
          <w:szCs w:val="20"/>
        </w:rPr>
        <w:t>“Combining the strength of the Benefact family and Access’ own market growth will help us achieve our future plans to grow the company which have always been in tandem with the aim to give more back to the sector.”</w:t>
      </w:r>
    </w:p>
    <w:p w14:paraId="509E775D" w14:textId="77777777" w:rsidR="008A0C89" w:rsidRPr="00CB13DE" w:rsidRDefault="008A0C89" w:rsidP="008A0C89">
      <w:pPr>
        <w:pStyle w:val="BasicParagraph"/>
        <w:spacing w:line="240" w:lineRule="auto"/>
        <w:contextualSpacing/>
        <w:jc w:val="center"/>
        <w:rPr>
          <w:rFonts w:ascii="Uni Neue Book" w:hAnsi="Uni Neue Book" w:cstheme="minorHAnsi"/>
          <w:b/>
          <w:sz w:val="20"/>
          <w:szCs w:val="20"/>
        </w:rPr>
      </w:pPr>
    </w:p>
    <w:p w14:paraId="4BA5E5FD" w14:textId="225CC94F" w:rsidR="00A21E07" w:rsidRPr="007F0A2E" w:rsidRDefault="00364B92" w:rsidP="00A01979">
      <w:pPr>
        <w:pStyle w:val="BasicParagraph"/>
        <w:spacing w:line="240" w:lineRule="auto"/>
        <w:contextualSpacing/>
        <w:rPr>
          <w:rFonts w:ascii="Uni Neue Book" w:hAnsi="Uni Neue Book" w:cs="Uni Neue Book"/>
          <w:color w:val="051D33"/>
          <w:spacing w:val="-4"/>
          <w:sz w:val="20"/>
          <w:szCs w:val="20"/>
        </w:rPr>
      </w:pPr>
      <w:r w:rsidRPr="007F0A2E">
        <w:rPr>
          <w:rStyle w:val="Hyperlink"/>
          <w:rFonts w:ascii="Uni Neue Book" w:hAnsi="Uni Neue Book" w:cs="Uni Neue Book"/>
          <w:color w:val="051D33"/>
          <w:spacing w:val="-4"/>
          <w:sz w:val="20"/>
          <w:szCs w:val="20"/>
          <w:u w:val="none"/>
        </w:rPr>
        <w:t xml:space="preserve"> </w:t>
      </w:r>
    </w:p>
    <w:p w14:paraId="3674FEB7" w14:textId="77777777" w:rsidR="00A21E07" w:rsidRPr="007F0A2E" w:rsidRDefault="00A21E07" w:rsidP="00A21E07">
      <w:pPr>
        <w:pStyle w:val="BasicParagraph"/>
        <w:rPr>
          <w:rFonts w:ascii="Uni Neue Book" w:hAnsi="Uni Neue Book" w:cs="Uni Neue Book"/>
          <w:b/>
          <w:color w:val="auto"/>
          <w:sz w:val="20"/>
          <w:szCs w:val="20"/>
        </w:rPr>
      </w:pPr>
      <w:r w:rsidRPr="007F0A2E">
        <w:rPr>
          <w:rFonts w:ascii="Uni Neue Book" w:hAnsi="Uni Neue Book" w:cs="Uni Neue Book"/>
          <w:b/>
          <w:color w:val="auto"/>
          <w:sz w:val="20"/>
          <w:szCs w:val="20"/>
        </w:rPr>
        <w:t>***ENDS***</w:t>
      </w:r>
    </w:p>
    <w:p w14:paraId="415C8A39" w14:textId="77777777" w:rsidR="00A21E07" w:rsidRPr="007F0A2E" w:rsidRDefault="00A21E07" w:rsidP="00A21E07">
      <w:pPr>
        <w:pStyle w:val="BasicParagraph"/>
        <w:rPr>
          <w:rFonts w:ascii="Uni Neue Book" w:hAnsi="Uni Neue Book" w:cs="Uni Neue Book"/>
          <w:b/>
          <w:color w:val="auto"/>
          <w:sz w:val="20"/>
          <w:szCs w:val="20"/>
        </w:rPr>
      </w:pPr>
    </w:p>
    <w:p w14:paraId="4C5C51D8" w14:textId="4DE1BD4A" w:rsidR="003614E3" w:rsidRPr="007F0A2E" w:rsidRDefault="00A21E07" w:rsidP="00A21E07">
      <w:pPr>
        <w:pStyle w:val="BasicParagraph"/>
        <w:rPr>
          <w:rFonts w:ascii="Uni Neue Book" w:hAnsi="Uni Neue Book" w:cs="Uni Neue Book"/>
          <w:b/>
          <w:color w:val="auto"/>
          <w:sz w:val="20"/>
          <w:szCs w:val="20"/>
        </w:rPr>
      </w:pPr>
      <w:r w:rsidRPr="007F0A2E">
        <w:rPr>
          <w:rFonts w:ascii="Uni Neue Book" w:hAnsi="Uni Neue Book" w:cs="Uni Neue Bold"/>
          <w:b/>
          <w:bCs/>
          <w:color w:val="024450"/>
          <w:sz w:val="20"/>
          <w:szCs w:val="20"/>
        </w:rPr>
        <w:t>Notes:</w:t>
      </w:r>
      <w:r w:rsidRPr="007F0A2E">
        <w:rPr>
          <w:rFonts w:ascii="Uni Neue Book" w:hAnsi="Uni Neue Book" w:cs="Uni Neue Book"/>
          <w:b/>
          <w:color w:val="auto"/>
          <w:sz w:val="20"/>
          <w:szCs w:val="20"/>
        </w:rPr>
        <w:t xml:space="preserve"> </w:t>
      </w:r>
    </w:p>
    <w:p w14:paraId="1C3F6676" w14:textId="6E043CFE" w:rsidR="00FD0900" w:rsidRDefault="00FD0900" w:rsidP="00FD0900">
      <w:pPr>
        <w:pStyle w:val="BasicParagraph"/>
        <w:rPr>
          <w:rFonts w:ascii="Uni Neue Book" w:hAnsi="Uni Neue Book" w:cs="Uni Neue Book"/>
          <w:sz w:val="20"/>
          <w:szCs w:val="20"/>
        </w:rPr>
      </w:pPr>
    </w:p>
    <w:p w14:paraId="6ABF3742" w14:textId="77777777" w:rsidR="008A0C89" w:rsidRPr="008A0C89" w:rsidRDefault="008A0C89" w:rsidP="008A0C89">
      <w:pPr>
        <w:rPr>
          <w:rFonts w:ascii="Uni Neue Book" w:hAnsi="Uni Neue Book" w:cs="Arial"/>
          <w:b/>
          <w:bCs/>
          <w:sz w:val="20"/>
          <w:szCs w:val="20"/>
        </w:rPr>
      </w:pPr>
      <w:r w:rsidRPr="008A0C89">
        <w:rPr>
          <w:rFonts w:ascii="Uni Neue Book" w:hAnsi="Uni Neue Book" w:cs="Arial"/>
          <w:b/>
          <w:bCs/>
          <w:sz w:val="20"/>
          <w:szCs w:val="20"/>
        </w:rPr>
        <w:t>About Benefact Group</w:t>
      </w:r>
    </w:p>
    <w:p w14:paraId="44B7CD7F" w14:textId="77777777" w:rsidR="008A0C89" w:rsidRPr="008A0C89" w:rsidRDefault="008A0C89" w:rsidP="008A0C89">
      <w:pPr>
        <w:rPr>
          <w:rFonts w:ascii="Uni Neue Book" w:hAnsi="Uni Neue Book" w:cs="Arial"/>
          <w:sz w:val="20"/>
          <w:szCs w:val="20"/>
        </w:rPr>
      </w:pPr>
      <w:r w:rsidRPr="008A0C89">
        <w:rPr>
          <w:rFonts w:ascii="Uni Neue Book" w:hAnsi="Uni Neue Book" w:cs="Arial"/>
          <w:sz w:val="20"/>
          <w:szCs w:val="20"/>
        </w:rPr>
        <w:t xml:space="preserve">Owned by Benefact Trust, Benefact Group is an international group of financial services businesses, that gives all available profits to charities and good causes. Each business is individually recognised as a specialist in their market, </w:t>
      </w:r>
      <w:r w:rsidRPr="008A0C89">
        <w:rPr>
          <w:rFonts w:ascii="Uni Neue Book" w:hAnsi="Uni Neue Book" w:cs="Arial"/>
          <w:sz w:val="20"/>
          <w:szCs w:val="20"/>
        </w:rPr>
        <w:lastRenderedPageBreak/>
        <w:t>but united by the belief that everyone benefits from better business – doing right by customers earns their business; their business enables the Group to give back to causes and communities.</w:t>
      </w:r>
    </w:p>
    <w:p w14:paraId="5A5357E7" w14:textId="77777777" w:rsidR="008A0C89" w:rsidRDefault="00000000" w:rsidP="008A0C89">
      <w:pPr>
        <w:rPr>
          <w:rStyle w:val="Hyperlink"/>
          <w:rFonts w:ascii="Uni Neue Book" w:hAnsi="Uni Neue Book" w:cs="Arial"/>
          <w:sz w:val="20"/>
          <w:szCs w:val="20"/>
        </w:rPr>
      </w:pPr>
      <w:hyperlink r:id="rId6" w:history="1">
        <w:r w:rsidR="008A0C89" w:rsidRPr="008A0C89">
          <w:rPr>
            <w:rStyle w:val="Hyperlink"/>
            <w:rFonts w:ascii="Uni Neue Book" w:hAnsi="Uni Neue Book" w:cs="Arial"/>
            <w:sz w:val="20"/>
            <w:szCs w:val="20"/>
          </w:rPr>
          <w:t>https://benefactgroup.com</w:t>
        </w:r>
      </w:hyperlink>
    </w:p>
    <w:p w14:paraId="4A601FCB" w14:textId="77777777" w:rsidR="008A0C89" w:rsidRPr="008A0C89" w:rsidRDefault="008A0C89" w:rsidP="008A0C89">
      <w:pPr>
        <w:rPr>
          <w:rFonts w:ascii="Uni Neue Book" w:hAnsi="Uni Neue Book" w:cs="Arial"/>
          <w:sz w:val="20"/>
          <w:szCs w:val="20"/>
        </w:rPr>
      </w:pPr>
    </w:p>
    <w:p w14:paraId="64B097A5" w14:textId="77777777" w:rsidR="008A0C89" w:rsidRPr="008A0C89" w:rsidRDefault="008A0C89" w:rsidP="008A0C89">
      <w:pPr>
        <w:rPr>
          <w:rFonts w:ascii="Uni Neue Book" w:hAnsi="Uni Neue Book" w:cs="Arial"/>
          <w:b/>
          <w:bCs/>
          <w:sz w:val="20"/>
          <w:szCs w:val="20"/>
        </w:rPr>
      </w:pPr>
      <w:r w:rsidRPr="008A0C89">
        <w:rPr>
          <w:rFonts w:ascii="Uni Neue Book" w:hAnsi="Uni Neue Book" w:cs="Arial"/>
          <w:b/>
          <w:bCs/>
          <w:sz w:val="20"/>
          <w:szCs w:val="20"/>
        </w:rPr>
        <w:t>About Access Insurance</w:t>
      </w:r>
    </w:p>
    <w:p w14:paraId="65B67A2B" w14:textId="77777777" w:rsidR="008A0C89" w:rsidRPr="008A0C89" w:rsidRDefault="008A0C89" w:rsidP="008A0C89">
      <w:pPr>
        <w:rPr>
          <w:rFonts w:ascii="Uni Neue Book" w:hAnsi="Uni Neue Book" w:cs="Arial"/>
          <w:sz w:val="20"/>
          <w:szCs w:val="20"/>
        </w:rPr>
      </w:pPr>
      <w:r w:rsidRPr="008A0C89">
        <w:rPr>
          <w:rFonts w:ascii="Uni Neue Book" w:hAnsi="Uni Neue Book" w:cs="Arial"/>
          <w:sz w:val="20"/>
          <w:szCs w:val="20"/>
        </w:rPr>
        <w:t>Access Insurance is a leading Chartered Insurance Broker for the third sector, advising and arranging insurance for 16,000 charities and not-for-profit groups. Understanding that every charity is different, they give independent advice and build bespoke policies around the unique risks of every client.</w:t>
      </w:r>
    </w:p>
    <w:p w14:paraId="33A4DC41" w14:textId="6AE20F49" w:rsidR="008A0C89" w:rsidRPr="008A0C89" w:rsidRDefault="00000000" w:rsidP="008A0C89">
      <w:pPr>
        <w:rPr>
          <w:rFonts w:ascii="Uni Neue Book" w:hAnsi="Uni Neue Book" w:cs="Arial"/>
          <w:sz w:val="20"/>
          <w:szCs w:val="20"/>
        </w:rPr>
      </w:pPr>
      <w:hyperlink r:id="rId7" w:history="1">
        <w:r w:rsidR="008A0C89" w:rsidRPr="008A0C89">
          <w:rPr>
            <w:rStyle w:val="Hyperlink"/>
            <w:rFonts w:ascii="Uni Neue Book" w:hAnsi="Uni Neue Book" w:cs="Arial"/>
            <w:sz w:val="20"/>
            <w:szCs w:val="20"/>
          </w:rPr>
          <w:t>https://accessinsurance.co.uk</w:t>
        </w:r>
      </w:hyperlink>
    </w:p>
    <w:p w14:paraId="2F3E7CFE" w14:textId="77777777" w:rsidR="008A0C89" w:rsidRPr="00FD0900" w:rsidRDefault="008A0C89" w:rsidP="00FD0900">
      <w:pPr>
        <w:pStyle w:val="BasicParagraph"/>
        <w:rPr>
          <w:rFonts w:ascii="Uni Neue Book" w:hAnsi="Uni Neue Book" w:cs="Uni Neue Book"/>
          <w:sz w:val="20"/>
          <w:szCs w:val="20"/>
        </w:rPr>
      </w:pPr>
    </w:p>
    <w:p w14:paraId="083457EF" w14:textId="672BE4C3" w:rsidR="00A21E07" w:rsidRPr="007F0A2E" w:rsidRDefault="00A21E07" w:rsidP="00A21E07">
      <w:pPr>
        <w:pStyle w:val="BasicParagraph"/>
        <w:rPr>
          <w:rFonts w:ascii="Uni Neue Book" w:hAnsi="Uni Neue Book" w:cs="Uni Neue Bold"/>
          <w:b/>
          <w:bCs/>
          <w:color w:val="024450"/>
          <w:sz w:val="20"/>
          <w:szCs w:val="20"/>
        </w:rPr>
      </w:pPr>
      <w:r w:rsidRPr="007F0A2E">
        <w:rPr>
          <w:rFonts w:ascii="Uni Neue Book" w:hAnsi="Uni Neue Book" w:cs="Uni Neue Bold"/>
          <w:b/>
          <w:bCs/>
          <w:color w:val="024450"/>
          <w:sz w:val="20"/>
          <w:szCs w:val="20"/>
        </w:rPr>
        <w:t>Media enquiries:</w:t>
      </w:r>
    </w:p>
    <w:p w14:paraId="1F7A5308" w14:textId="77777777" w:rsidR="003614E3" w:rsidRPr="007F0A2E" w:rsidRDefault="003614E3" w:rsidP="00A21E07">
      <w:pPr>
        <w:pStyle w:val="BasicParagraph"/>
        <w:rPr>
          <w:rFonts w:ascii="Uni Neue Book" w:hAnsi="Uni Neue Book" w:cs="Uni Neue Bold"/>
          <w:b/>
          <w:bCs/>
          <w:color w:val="024450"/>
          <w:sz w:val="20"/>
          <w:szCs w:val="20"/>
        </w:rPr>
      </w:pPr>
    </w:p>
    <w:p w14:paraId="5B1E1449" w14:textId="06D80F04" w:rsidR="00A21E07" w:rsidRPr="007F0A2E" w:rsidRDefault="008A0C89" w:rsidP="00A21E07">
      <w:pPr>
        <w:pStyle w:val="BasicParagraph"/>
        <w:rPr>
          <w:rFonts w:ascii="Uni Neue Book" w:hAnsi="Uni Neue Book" w:cs="Uni Neue Book"/>
          <w:sz w:val="20"/>
          <w:szCs w:val="20"/>
        </w:rPr>
      </w:pPr>
      <w:r>
        <w:rPr>
          <w:rFonts w:ascii="Uni Neue Book" w:hAnsi="Uni Neue Book" w:cs="Uni Neue Book"/>
          <w:sz w:val="20"/>
          <w:szCs w:val="20"/>
        </w:rPr>
        <w:t>Adrian Jones, Group Head of PR</w:t>
      </w:r>
    </w:p>
    <w:p w14:paraId="2B78AA0B" w14:textId="77777777" w:rsidR="008A0C89" w:rsidRPr="008A0C89" w:rsidRDefault="00A21E07" w:rsidP="008A0C89">
      <w:pPr>
        <w:pStyle w:val="BasicParagraph"/>
        <w:rPr>
          <w:rFonts w:ascii="Uni Neue Book" w:hAnsi="Uni Neue Book" w:cs="Uni Neue Book"/>
          <w:sz w:val="20"/>
          <w:szCs w:val="20"/>
        </w:rPr>
      </w:pPr>
      <w:r w:rsidRPr="007F0A2E">
        <w:rPr>
          <w:rFonts w:ascii="Uni Neue Book" w:hAnsi="Uni Neue Book" w:cs="Uni Neue Book"/>
          <w:b/>
          <w:bCs/>
          <w:sz w:val="20"/>
          <w:szCs w:val="20"/>
        </w:rPr>
        <w:t>t</w:t>
      </w:r>
      <w:r w:rsidRPr="007F0A2E">
        <w:rPr>
          <w:rFonts w:ascii="Uni Neue Book" w:hAnsi="Uni Neue Book" w:cs="Uni Neue Book"/>
          <w:sz w:val="20"/>
          <w:szCs w:val="20"/>
        </w:rPr>
        <w:t xml:space="preserve"> </w:t>
      </w:r>
      <w:r w:rsidR="008A0C89" w:rsidRPr="008A0C89">
        <w:rPr>
          <w:rFonts w:ascii="Uni Neue Book" w:hAnsi="Uni Neue Book" w:cs="Uni Neue Book"/>
          <w:sz w:val="20"/>
          <w:szCs w:val="20"/>
        </w:rPr>
        <w:t xml:space="preserve">Mobile: 07741 385298 </w:t>
      </w:r>
    </w:p>
    <w:p w14:paraId="4F204090" w14:textId="77777777" w:rsidR="008A0C89" w:rsidRPr="008A0C89" w:rsidRDefault="008A0C89" w:rsidP="008A0C89">
      <w:pPr>
        <w:pStyle w:val="BasicParagraph"/>
        <w:rPr>
          <w:rFonts w:ascii="Uni Neue Book" w:hAnsi="Uni Neue Book" w:cs="Uni Neue Book"/>
          <w:sz w:val="20"/>
          <w:szCs w:val="20"/>
        </w:rPr>
      </w:pPr>
      <w:r w:rsidRPr="008A0C89">
        <w:rPr>
          <w:rFonts w:ascii="Uni Neue Book" w:hAnsi="Uni Neue Book" w:cs="Uni Neue Book"/>
          <w:sz w:val="20"/>
          <w:szCs w:val="20"/>
        </w:rPr>
        <w:t>Press Office: 0800 783 8141</w:t>
      </w:r>
    </w:p>
    <w:p w14:paraId="288E6156" w14:textId="3D68100F" w:rsidR="008A0C89" w:rsidRDefault="008A0C89" w:rsidP="008A0C89">
      <w:pPr>
        <w:pStyle w:val="BasicParagraph"/>
        <w:rPr>
          <w:rFonts w:ascii="Uni Neue Book" w:hAnsi="Uni Neue Book" w:cs="Uni Neue Book"/>
          <w:sz w:val="20"/>
          <w:szCs w:val="20"/>
        </w:rPr>
      </w:pPr>
      <w:r w:rsidRPr="007F0A2E">
        <w:rPr>
          <w:rFonts w:ascii="Uni Neue Book" w:hAnsi="Uni Neue Book" w:cs="Uni Neue Book"/>
          <w:b/>
          <w:bCs/>
          <w:sz w:val="20"/>
          <w:szCs w:val="20"/>
        </w:rPr>
        <w:t>e</w:t>
      </w:r>
      <w:r>
        <w:rPr>
          <w:rFonts w:ascii="Uni Neue Book" w:hAnsi="Uni Neue Book" w:cs="Uni Neue Book"/>
          <w:sz w:val="20"/>
          <w:szCs w:val="20"/>
        </w:rPr>
        <w:t xml:space="preserve"> </w:t>
      </w:r>
      <w:hyperlink r:id="rId8" w:history="1">
        <w:r w:rsidRPr="0077179D">
          <w:rPr>
            <w:rStyle w:val="Hyperlink"/>
            <w:rFonts w:ascii="Uni Neue Book" w:hAnsi="Uni Neue Book" w:cs="Uni Neue Book"/>
            <w:sz w:val="20"/>
            <w:szCs w:val="20"/>
          </w:rPr>
          <w:t>adrian.jones@ecclesiastical.com</w:t>
        </w:r>
      </w:hyperlink>
    </w:p>
    <w:p w14:paraId="7EC68078" w14:textId="77777777" w:rsidR="00D4438C" w:rsidRDefault="00D4438C" w:rsidP="00D4438C">
      <w:pPr>
        <w:pStyle w:val="BasicParagraph"/>
        <w:rPr>
          <w:rFonts w:ascii="Uni Neue Book" w:hAnsi="Uni Neue Book" w:cs="Uni Neue Book"/>
          <w:b/>
          <w:bCs/>
          <w:sz w:val="20"/>
          <w:szCs w:val="20"/>
        </w:rPr>
      </w:pPr>
    </w:p>
    <w:p w14:paraId="384543E1" w14:textId="77777777" w:rsidR="00FA0627" w:rsidRDefault="00FA0627"/>
    <w:sectPr w:rsidR="00FA0627" w:rsidSect="00817BC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 Neue Book">
    <w:altName w:val="Arial"/>
    <w:panose1 w:val="00000000000000000000"/>
    <w:charset w:val="00"/>
    <w:family w:val="modern"/>
    <w:notTrueType/>
    <w:pitch w:val="variable"/>
    <w:sig w:usb0="A00002EF" w:usb1="00002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Uni Neue Bold">
    <w:altName w:val="Arial"/>
    <w:panose1 w:val="00000000000000000000"/>
    <w:charset w:val="00"/>
    <w:family w:val="modern"/>
    <w:notTrueType/>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1C0"/>
    <w:multiLevelType w:val="hybridMultilevel"/>
    <w:tmpl w:val="46EAD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C57AF"/>
    <w:multiLevelType w:val="hybridMultilevel"/>
    <w:tmpl w:val="E88E38CA"/>
    <w:lvl w:ilvl="0" w:tplc="EDA44E1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5E5E5E"/>
    <w:multiLevelType w:val="hybridMultilevel"/>
    <w:tmpl w:val="8FB0C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C4D15"/>
    <w:multiLevelType w:val="hybridMultilevel"/>
    <w:tmpl w:val="C18C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B25EA"/>
    <w:multiLevelType w:val="hybridMultilevel"/>
    <w:tmpl w:val="592A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16C14"/>
    <w:multiLevelType w:val="hybridMultilevel"/>
    <w:tmpl w:val="2876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70141"/>
    <w:multiLevelType w:val="hybridMultilevel"/>
    <w:tmpl w:val="6606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309858">
    <w:abstractNumId w:val="1"/>
  </w:num>
  <w:num w:numId="2" w16cid:durableId="272832431">
    <w:abstractNumId w:val="6"/>
  </w:num>
  <w:num w:numId="3" w16cid:durableId="1642925918">
    <w:abstractNumId w:val="5"/>
  </w:num>
  <w:num w:numId="4" w16cid:durableId="1579559246">
    <w:abstractNumId w:val="7"/>
  </w:num>
  <w:num w:numId="5" w16cid:durableId="1011832159">
    <w:abstractNumId w:val="2"/>
  </w:num>
  <w:num w:numId="6" w16cid:durableId="1079256849">
    <w:abstractNumId w:val="3"/>
  </w:num>
  <w:num w:numId="7" w16cid:durableId="1753165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425363">
    <w:abstractNumId w:val="9"/>
  </w:num>
  <w:num w:numId="9" w16cid:durableId="1884707570">
    <w:abstractNumId w:val="0"/>
  </w:num>
  <w:num w:numId="10" w16cid:durableId="1672488277">
    <w:abstractNumId w:val="8"/>
  </w:num>
  <w:num w:numId="11" w16cid:durableId="1809203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07"/>
    <w:rsid w:val="00000CE0"/>
    <w:rsid w:val="00043C63"/>
    <w:rsid w:val="00052157"/>
    <w:rsid w:val="0007143D"/>
    <w:rsid w:val="000A1435"/>
    <w:rsid w:val="000A5060"/>
    <w:rsid w:val="000F2217"/>
    <w:rsid w:val="001007ED"/>
    <w:rsid w:val="00154428"/>
    <w:rsid w:val="0016027C"/>
    <w:rsid w:val="001A15D3"/>
    <w:rsid w:val="001D018E"/>
    <w:rsid w:val="001D75AA"/>
    <w:rsid w:val="001E0EA5"/>
    <w:rsid w:val="001E4749"/>
    <w:rsid w:val="00202606"/>
    <w:rsid w:val="00232D57"/>
    <w:rsid w:val="002331E3"/>
    <w:rsid w:val="002334C5"/>
    <w:rsid w:val="00242AD3"/>
    <w:rsid w:val="00243CBF"/>
    <w:rsid w:val="002578BC"/>
    <w:rsid w:val="00257F73"/>
    <w:rsid w:val="00275EEA"/>
    <w:rsid w:val="002C7821"/>
    <w:rsid w:val="002D519C"/>
    <w:rsid w:val="00314298"/>
    <w:rsid w:val="00347126"/>
    <w:rsid w:val="003610F1"/>
    <w:rsid w:val="003614E3"/>
    <w:rsid w:val="00364B92"/>
    <w:rsid w:val="0038196C"/>
    <w:rsid w:val="00382AB0"/>
    <w:rsid w:val="00430182"/>
    <w:rsid w:val="00457BBA"/>
    <w:rsid w:val="00473D61"/>
    <w:rsid w:val="004B0886"/>
    <w:rsid w:val="004F53C7"/>
    <w:rsid w:val="004F64C8"/>
    <w:rsid w:val="005064EE"/>
    <w:rsid w:val="00531FC2"/>
    <w:rsid w:val="00561C0B"/>
    <w:rsid w:val="005D6D87"/>
    <w:rsid w:val="005E11E8"/>
    <w:rsid w:val="005F2802"/>
    <w:rsid w:val="0060610C"/>
    <w:rsid w:val="00632220"/>
    <w:rsid w:val="00656FDF"/>
    <w:rsid w:val="0069268E"/>
    <w:rsid w:val="006A64EC"/>
    <w:rsid w:val="006A771E"/>
    <w:rsid w:val="006D59FB"/>
    <w:rsid w:val="00765D99"/>
    <w:rsid w:val="007C6CCE"/>
    <w:rsid w:val="007F0A2E"/>
    <w:rsid w:val="00817BC6"/>
    <w:rsid w:val="008529CF"/>
    <w:rsid w:val="00852B2A"/>
    <w:rsid w:val="008A0C89"/>
    <w:rsid w:val="008C1648"/>
    <w:rsid w:val="008C3F36"/>
    <w:rsid w:val="008D20C7"/>
    <w:rsid w:val="00906FDE"/>
    <w:rsid w:val="009215D5"/>
    <w:rsid w:val="00940F8F"/>
    <w:rsid w:val="009B57D5"/>
    <w:rsid w:val="009C4930"/>
    <w:rsid w:val="009E5980"/>
    <w:rsid w:val="009E7583"/>
    <w:rsid w:val="009F60DD"/>
    <w:rsid w:val="00A01979"/>
    <w:rsid w:val="00A14E49"/>
    <w:rsid w:val="00A1690B"/>
    <w:rsid w:val="00A21E07"/>
    <w:rsid w:val="00A762E3"/>
    <w:rsid w:val="00A97356"/>
    <w:rsid w:val="00AB7C2D"/>
    <w:rsid w:val="00AF2252"/>
    <w:rsid w:val="00B27D8C"/>
    <w:rsid w:val="00B34307"/>
    <w:rsid w:val="00B53B6E"/>
    <w:rsid w:val="00B61B2A"/>
    <w:rsid w:val="00B72D21"/>
    <w:rsid w:val="00B761DE"/>
    <w:rsid w:val="00B852E3"/>
    <w:rsid w:val="00B92D00"/>
    <w:rsid w:val="00BD112D"/>
    <w:rsid w:val="00BE5921"/>
    <w:rsid w:val="00C00C51"/>
    <w:rsid w:val="00C00DB9"/>
    <w:rsid w:val="00C06840"/>
    <w:rsid w:val="00C3304D"/>
    <w:rsid w:val="00C4464C"/>
    <w:rsid w:val="00C473C1"/>
    <w:rsid w:val="00C57B75"/>
    <w:rsid w:val="00C706B8"/>
    <w:rsid w:val="00C80C81"/>
    <w:rsid w:val="00CB13DE"/>
    <w:rsid w:val="00CB16BB"/>
    <w:rsid w:val="00CD7B16"/>
    <w:rsid w:val="00D11EE7"/>
    <w:rsid w:val="00D41AD5"/>
    <w:rsid w:val="00D4438C"/>
    <w:rsid w:val="00DF2F39"/>
    <w:rsid w:val="00DF5135"/>
    <w:rsid w:val="00E7706A"/>
    <w:rsid w:val="00E90986"/>
    <w:rsid w:val="00EC21D5"/>
    <w:rsid w:val="00EF1CB4"/>
    <w:rsid w:val="00F05614"/>
    <w:rsid w:val="00F84D9E"/>
    <w:rsid w:val="00F85EAC"/>
    <w:rsid w:val="00FA0627"/>
    <w:rsid w:val="00FA39FA"/>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2858"/>
  <w15:chartTrackingRefBased/>
  <w15:docId w15:val="{887B9026-B9D0-864F-89C0-7CC85366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21E07"/>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A21E07"/>
    <w:rPr>
      <w:color w:val="265A9B"/>
      <w:u w:val="thick"/>
    </w:rPr>
  </w:style>
  <w:style w:type="character" w:styleId="CommentReference">
    <w:name w:val="annotation reference"/>
    <w:basedOn w:val="DefaultParagraphFont"/>
    <w:uiPriority w:val="99"/>
    <w:semiHidden/>
    <w:unhideWhenUsed/>
    <w:rsid w:val="00E90986"/>
    <w:rPr>
      <w:sz w:val="16"/>
      <w:szCs w:val="16"/>
    </w:rPr>
  </w:style>
  <w:style w:type="paragraph" w:styleId="CommentText">
    <w:name w:val="annotation text"/>
    <w:basedOn w:val="Normal"/>
    <w:link w:val="CommentTextChar"/>
    <w:uiPriority w:val="99"/>
    <w:semiHidden/>
    <w:unhideWhenUsed/>
    <w:rsid w:val="00E90986"/>
    <w:rPr>
      <w:sz w:val="20"/>
      <w:szCs w:val="20"/>
    </w:rPr>
  </w:style>
  <w:style w:type="character" w:customStyle="1" w:styleId="CommentTextChar">
    <w:name w:val="Comment Text Char"/>
    <w:basedOn w:val="DefaultParagraphFont"/>
    <w:link w:val="CommentText"/>
    <w:uiPriority w:val="99"/>
    <w:semiHidden/>
    <w:rsid w:val="00E90986"/>
    <w:rPr>
      <w:sz w:val="20"/>
      <w:szCs w:val="20"/>
    </w:rPr>
  </w:style>
  <w:style w:type="paragraph" w:styleId="CommentSubject">
    <w:name w:val="annotation subject"/>
    <w:basedOn w:val="CommentText"/>
    <w:next w:val="CommentText"/>
    <w:link w:val="CommentSubjectChar"/>
    <w:uiPriority w:val="99"/>
    <w:semiHidden/>
    <w:unhideWhenUsed/>
    <w:rsid w:val="00E90986"/>
    <w:rPr>
      <w:b/>
      <w:bCs/>
    </w:rPr>
  </w:style>
  <w:style w:type="character" w:customStyle="1" w:styleId="CommentSubjectChar">
    <w:name w:val="Comment Subject Char"/>
    <w:basedOn w:val="CommentTextChar"/>
    <w:link w:val="CommentSubject"/>
    <w:uiPriority w:val="99"/>
    <w:semiHidden/>
    <w:rsid w:val="00E90986"/>
    <w:rPr>
      <w:b/>
      <w:bCs/>
      <w:sz w:val="20"/>
      <w:szCs w:val="20"/>
    </w:rPr>
  </w:style>
  <w:style w:type="character" w:customStyle="1" w:styleId="ListParagraphChar">
    <w:name w:val="List Paragraph Char"/>
    <w:basedOn w:val="DefaultParagraphFont"/>
    <w:link w:val="ListParagraph"/>
    <w:uiPriority w:val="34"/>
    <w:locked/>
    <w:rsid w:val="00C4464C"/>
  </w:style>
  <w:style w:type="paragraph" w:styleId="ListParagraph">
    <w:name w:val="List Paragraph"/>
    <w:basedOn w:val="Normal"/>
    <w:link w:val="ListParagraphChar"/>
    <w:uiPriority w:val="34"/>
    <w:qFormat/>
    <w:rsid w:val="00C4464C"/>
    <w:pPr>
      <w:spacing w:after="160" w:line="256" w:lineRule="auto"/>
      <w:ind w:left="720"/>
      <w:contextualSpacing/>
    </w:pPr>
  </w:style>
  <w:style w:type="character" w:styleId="UnresolvedMention">
    <w:name w:val="Unresolved Mention"/>
    <w:basedOn w:val="DefaultParagraphFont"/>
    <w:uiPriority w:val="99"/>
    <w:semiHidden/>
    <w:unhideWhenUsed/>
    <w:rsid w:val="00C4464C"/>
    <w:rPr>
      <w:color w:val="605E5C"/>
      <w:shd w:val="clear" w:color="auto" w:fill="E1DFDD"/>
    </w:rPr>
  </w:style>
  <w:style w:type="paragraph" w:styleId="Revision">
    <w:name w:val="Revision"/>
    <w:hidden/>
    <w:uiPriority w:val="99"/>
    <w:semiHidden/>
    <w:rsid w:val="008D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3385">
      <w:bodyDiv w:val="1"/>
      <w:marLeft w:val="0"/>
      <w:marRight w:val="0"/>
      <w:marTop w:val="0"/>
      <w:marBottom w:val="0"/>
      <w:divBdr>
        <w:top w:val="none" w:sz="0" w:space="0" w:color="auto"/>
        <w:left w:val="none" w:sz="0" w:space="0" w:color="auto"/>
        <w:bottom w:val="none" w:sz="0" w:space="0" w:color="auto"/>
        <w:right w:val="none" w:sz="0" w:space="0" w:color="auto"/>
      </w:divBdr>
    </w:div>
    <w:div w:id="575167257">
      <w:bodyDiv w:val="1"/>
      <w:marLeft w:val="0"/>
      <w:marRight w:val="0"/>
      <w:marTop w:val="0"/>
      <w:marBottom w:val="0"/>
      <w:divBdr>
        <w:top w:val="none" w:sz="0" w:space="0" w:color="auto"/>
        <w:left w:val="none" w:sz="0" w:space="0" w:color="auto"/>
        <w:bottom w:val="none" w:sz="0" w:space="0" w:color="auto"/>
        <w:right w:val="none" w:sz="0" w:space="0" w:color="auto"/>
      </w:divBdr>
    </w:div>
    <w:div w:id="795634772">
      <w:bodyDiv w:val="1"/>
      <w:marLeft w:val="0"/>
      <w:marRight w:val="0"/>
      <w:marTop w:val="0"/>
      <w:marBottom w:val="0"/>
      <w:divBdr>
        <w:top w:val="none" w:sz="0" w:space="0" w:color="auto"/>
        <w:left w:val="none" w:sz="0" w:space="0" w:color="auto"/>
        <w:bottom w:val="none" w:sz="0" w:space="0" w:color="auto"/>
        <w:right w:val="none" w:sz="0" w:space="0" w:color="auto"/>
      </w:divBdr>
    </w:div>
    <w:div w:id="1959216795">
      <w:bodyDiv w:val="1"/>
      <w:marLeft w:val="0"/>
      <w:marRight w:val="0"/>
      <w:marTop w:val="0"/>
      <w:marBottom w:val="0"/>
      <w:divBdr>
        <w:top w:val="none" w:sz="0" w:space="0" w:color="auto"/>
        <w:left w:val="none" w:sz="0" w:space="0" w:color="auto"/>
        <w:bottom w:val="none" w:sz="0" w:space="0" w:color="auto"/>
        <w:right w:val="none" w:sz="0" w:space="0" w:color="auto"/>
      </w:divBdr>
    </w:div>
    <w:div w:id="19932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jones@ecclesiastical.com" TargetMode="External"/><Relationship Id="rId3" Type="http://schemas.openxmlformats.org/officeDocument/2006/relationships/settings" Target="settings.xml"/><Relationship Id="rId7" Type="http://schemas.openxmlformats.org/officeDocument/2006/relationships/hyperlink" Target="https://accessinsuran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efactgrou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Smith</dc:creator>
  <cp:keywords/>
  <dc:description/>
  <cp:lastModifiedBy>Douglas, Shon</cp:lastModifiedBy>
  <cp:revision>2</cp:revision>
  <dcterms:created xsi:type="dcterms:W3CDTF">2024-01-29T09:00:00Z</dcterms:created>
  <dcterms:modified xsi:type="dcterms:W3CDTF">2024-01-29T09:00:00Z</dcterms:modified>
</cp:coreProperties>
</file>