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F0B0" w14:textId="77777777" w:rsidR="005612D9" w:rsidRDefault="0034085F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</w:pPr>
      <w:r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744A500" wp14:editId="2F7AC452">
            <wp:simplePos x="0" y="0"/>
            <wp:positionH relativeFrom="margin">
              <wp:posOffset>-466725</wp:posOffset>
            </wp:positionH>
            <wp:positionV relativeFrom="margin">
              <wp:posOffset>-472440</wp:posOffset>
            </wp:positionV>
            <wp:extent cx="7598410" cy="17735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fact brand 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14057" w14:textId="77777777" w:rsidR="005612D9" w:rsidRDefault="005612D9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0"/>
          <w:szCs w:val="20"/>
          <w:lang w:eastAsia="en-GB"/>
        </w:rPr>
      </w:pPr>
    </w:p>
    <w:p w14:paraId="4C0E307B" w14:textId="4C616213" w:rsidR="005612D9" w:rsidRPr="00FA6696" w:rsidRDefault="00FA6696" w:rsidP="00C631C1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  <w:r w:rsidRPr="00FA6696">
        <w:rPr>
          <w:rFonts w:ascii="Arial" w:hAnsi="Arial" w:cs="Arial"/>
          <w:b/>
          <w:bCs/>
          <w:color w:val="024450"/>
          <w:sz w:val="20"/>
          <w:szCs w:val="20"/>
        </w:rPr>
        <w:t xml:space="preserve">18 March 2024 </w:t>
      </w:r>
    </w:p>
    <w:p w14:paraId="4160AEF5" w14:textId="77777777" w:rsidR="00FA6696" w:rsidRPr="00B62E41" w:rsidRDefault="00FA6696" w:rsidP="00C631C1">
      <w:pPr>
        <w:pStyle w:val="BasicParagraph"/>
        <w:rPr>
          <w:rFonts w:ascii="Uni Neue Bold" w:hAnsi="Uni Neue Bold" w:cs="Uni Neue Bold"/>
          <w:b/>
          <w:bCs/>
          <w:noProof/>
          <w:color w:val="auto"/>
          <w:spacing w:val="-4"/>
          <w:sz w:val="22"/>
          <w:szCs w:val="22"/>
          <w:lang w:eastAsia="en-GB"/>
        </w:rPr>
      </w:pPr>
    </w:p>
    <w:p w14:paraId="193FEA00" w14:textId="5A40815B" w:rsidR="005856A6" w:rsidRPr="00593AAB" w:rsidRDefault="00372082" w:rsidP="0051301F">
      <w:pPr>
        <w:pStyle w:val="BasicParagraph"/>
        <w:jc w:val="center"/>
        <w:rPr>
          <w:rFonts w:ascii="Arial" w:hAnsi="Arial" w:cs="Arial"/>
          <w:b/>
          <w:bCs/>
          <w:color w:val="024450"/>
          <w:spacing w:val="-8"/>
          <w:sz w:val="40"/>
          <w:szCs w:val="40"/>
        </w:rPr>
      </w:pPr>
      <w:r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 xml:space="preserve">Benefact Group </w:t>
      </w:r>
      <w:r w:rsidR="005305A3"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>staff</w:t>
      </w:r>
      <w:r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 xml:space="preserve"> </w:t>
      </w:r>
      <w:r w:rsidR="00646708"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>support</w:t>
      </w:r>
      <w:r w:rsidR="00415AED"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 xml:space="preserve">local </w:t>
      </w:r>
      <w:proofErr w:type="gramStart"/>
      <w:r>
        <w:rPr>
          <w:rFonts w:ascii="Arial" w:hAnsi="Arial" w:cs="Arial"/>
          <w:b/>
          <w:bCs/>
          <w:color w:val="024450"/>
          <w:spacing w:val="-8"/>
          <w:sz w:val="40"/>
          <w:szCs w:val="40"/>
        </w:rPr>
        <w:t>community</w:t>
      </w:r>
      <w:proofErr w:type="gramEnd"/>
    </w:p>
    <w:p w14:paraId="4400CF2D" w14:textId="77777777" w:rsidR="0051301F" w:rsidRPr="00593AAB" w:rsidRDefault="0051301F" w:rsidP="005856A6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</w:p>
    <w:p w14:paraId="6E18CEA2" w14:textId="7DA22E6A" w:rsidR="008C2490" w:rsidRDefault="00F255D5" w:rsidP="00B62E41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  <w:r>
        <w:rPr>
          <w:rFonts w:ascii="Arial" w:hAnsi="Arial" w:cs="Arial"/>
          <w:b/>
          <w:bCs/>
          <w:color w:val="024450"/>
          <w:sz w:val="20"/>
          <w:szCs w:val="20"/>
        </w:rPr>
        <w:t>An army of volunteers</w:t>
      </w:r>
      <w:r w:rsidR="00515ED1" w:rsidRPr="00515ED1">
        <w:rPr>
          <w:rFonts w:ascii="Arial" w:hAnsi="Arial" w:cs="Arial"/>
          <w:b/>
          <w:bCs/>
          <w:color w:val="024450"/>
          <w:sz w:val="20"/>
          <w:szCs w:val="20"/>
        </w:rPr>
        <w:t xml:space="preserve"> from Gloucester-based specialist financial services group, Benefact Group,</w:t>
      </w:r>
      <w:r w:rsidR="00515ED1">
        <w:rPr>
          <w:rFonts w:ascii="Arial" w:hAnsi="Arial" w:cs="Arial"/>
          <w:b/>
          <w:bCs/>
          <w:color w:val="024450"/>
          <w:sz w:val="20"/>
          <w:szCs w:val="20"/>
        </w:rPr>
        <w:t xml:space="preserve"> have</w:t>
      </w:r>
      <w:r>
        <w:rPr>
          <w:rFonts w:ascii="Arial" w:hAnsi="Arial" w:cs="Arial"/>
          <w:b/>
          <w:bCs/>
          <w:color w:val="024450"/>
          <w:sz w:val="20"/>
          <w:szCs w:val="20"/>
        </w:rPr>
        <w:t xml:space="preserve"> supported charities</w:t>
      </w:r>
      <w:r w:rsidR="00515ED1">
        <w:rPr>
          <w:rFonts w:ascii="Arial" w:hAnsi="Arial" w:cs="Arial"/>
          <w:b/>
          <w:bCs/>
          <w:color w:val="0244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24450"/>
          <w:sz w:val="20"/>
          <w:szCs w:val="20"/>
        </w:rPr>
        <w:t xml:space="preserve">to make a difference in the local community. </w:t>
      </w:r>
    </w:p>
    <w:p w14:paraId="6E9A8624" w14:textId="77777777" w:rsidR="00B305D3" w:rsidRDefault="00B305D3" w:rsidP="00B305D3">
      <w:pPr>
        <w:pStyle w:val="BasicParagraph"/>
        <w:rPr>
          <w:rFonts w:ascii="Arial" w:hAnsi="Arial" w:cs="Arial"/>
          <w:sz w:val="20"/>
          <w:szCs w:val="20"/>
        </w:rPr>
      </w:pPr>
    </w:p>
    <w:p w14:paraId="4DBCCD6C" w14:textId="24FE7944" w:rsidR="00B305D3" w:rsidRPr="00B82126" w:rsidRDefault="00B305D3" w:rsidP="00B305D3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B82126">
        <w:rPr>
          <w:rFonts w:ascii="Arial" w:hAnsi="Arial" w:cs="Arial"/>
          <w:color w:val="auto"/>
          <w:sz w:val="20"/>
          <w:szCs w:val="20"/>
        </w:rPr>
        <w:t xml:space="preserve">From cooking breakfast for Gloucester Feed the Hungry, </w:t>
      </w:r>
      <w:r w:rsidR="004C6C08" w:rsidRPr="00B82126">
        <w:rPr>
          <w:rFonts w:ascii="Arial" w:hAnsi="Arial" w:cs="Arial"/>
          <w:color w:val="auto"/>
          <w:sz w:val="20"/>
          <w:szCs w:val="20"/>
        </w:rPr>
        <w:t>organising an activity day for clients of The Nelson Trust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, to </w:t>
      </w:r>
      <w:r w:rsidR="006A60AD" w:rsidRPr="00B82126">
        <w:rPr>
          <w:rFonts w:ascii="Arial" w:hAnsi="Arial" w:cs="Arial"/>
          <w:color w:val="auto"/>
          <w:sz w:val="20"/>
          <w:szCs w:val="20"/>
        </w:rPr>
        <w:t>cleaning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 and </w:t>
      </w:r>
      <w:r w:rsidR="006A60AD" w:rsidRPr="00B82126">
        <w:rPr>
          <w:rFonts w:ascii="Arial" w:hAnsi="Arial" w:cs="Arial"/>
          <w:color w:val="auto"/>
          <w:sz w:val="20"/>
          <w:szCs w:val="20"/>
        </w:rPr>
        <w:t>preparing meals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 for </w:t>
      </w:r>
      <w:r w:rsidR="006A60AD" w:rsidRPr="00B82126">
        <w:rPr>
          <w:rFonts w:ascii="Arial" w:hAnsi="Arial" w:cs="Arial"/>
          <w:color w:val="auto"/>
          <w:sz w:val="20"/>
          <w:szCs w:val="20"/>
        </w:rPr>
        <w:t xml:space="preserve">Cotswold Cats and Dogs Home, 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Benefact Group volunteers have supported a wide range of causes. </w:t>
      </w:r>
    </w:p>
    <w:p w14:paraId="0FBF1679" w14:textId="30CDD4A2" w:rsidR="00F255D5" w:rsidRPr="00B82126" w:rsidRDefault="00F255D5" w:rsidP="00B305D3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636318ED" w14:textId="486E632A" w:rsidR="00F255D5" w:rsidRPr="00B82126" w:rsidRDefault="00F255D5" w:rsidP="00B305D3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B82126">
        <w:rPr>
          <w:rFonts w:ascii="Arial" w:hAnsi="Arial" w:cs="Arial"/>
          <w:color w:val="auto"/>
          <w:sz w:val="20"/>
          <w:szCs w:val="20"/>
        </w:rPr>
        <w:t xml:space="preserve">All Benefact Group employees are encouraged to volunteer for at least one day a year and are given paid time off to do so. </w:t>
      </w:r>
      <w:r w:rsidR="00D159BE" w:rsidRPr="00B82126">
        <w:rPr>
          <w:rFonts w:ascii="Arial" w:hAnsi="Arial" w:cs="Arial"/>
          <w:color w:val="auto"/>
          <w:sz w:val="20"/>
          <w:szCs w:val="20"/>
        </w:rPr>
        <w:t xml:space="preserve">In total, staff across the Group spent </w:t>
      </w:r>
      <w:r w:rsidR="007846AE">
        <w:rPr>
          <w:rFonts w:ascii="Arial" w:hAnsi="Arial" w:cs="Arial"/>
          <w:color w:val="auto"/>
          <w:sz w:val="20"/>
          <w:szCs w:val="20"/>
        </w:rPr>
        <w:t>4,000</w:t>
      </w:r>
      <w:r w:rsidR="001B0798" w:rsidRPr="00B82126">
        <w:rPr>
          <w:rFonts w:ascii="Arial" w:hAnsi="Arial" w:cs="Arial"/>
          <w:color w:val="auto"/>
          <w:sz w:val="20"/>
          <w:szCs w:val="20"/>
        </w:rPr>
        <w:t xml:space="preserve"> </w:t>
      </w:r>
      <w:r w:rsidR="00D159BE" w:rsidRPr="00B82126">
        <w:rPr>
          <w:rFonts w:ascii="Arial" w:hAnsi="Arial" w:cs="Arial"/>
          <w:color w:val="auto"/>
          <w:sz w:val="20"/>
          <w:szCs w:val="20"/>
        </w:rPr>
        <w:t>hours volunteering in 202</w:t>
      </w:r>
      <w:r w:rsidR="006A60AD" w:rsidRPr="00B82126">
        <w:rPr>
          <w:rFonts w:ascii="Arial" w:hAnsi="Arial" w:cs="Arial"/>
          <w:color w:val="auto"/>
          <w:sz w:val="20"/>
          <w:szCs w:val="20"/>
        </w:rPr>
        <w:t>3</w:t>
      </w:r>
      <w:r w:rsidR="00D159BE" w:rsidRPr="00B82126">
        <w:rPr>
          <w:rFonts w:ascii="Arial" w:hAnsi="Arial" w:cs="Arial"/>
          <w:color w:val="auto"/>
          <w:sz w:val="20"/>
          <w:szCs w:val="20"/>
        </w:rPr>
        <w:t xml:space="preserve">. 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453FB65" w14:textId="77777777" w:rsidR="00B305D3" w:rsidRPr="00B82126" w:rsidRDefault="00B305D3" w:rsidP="00B305D3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2603EBA8" w14:textId="56ECE954" w:rsidR="00B305D3" w:rsidRPr="00B82126" w:rsidRDefault="007C2472" w:rsidP="00B62E41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B82126">
        <w:rPr>
          <w:rFonts w:ascii="Arial" w:hAnsi="Arial" w:cs="Arial"/>
          <w:color w:val="auto"/>
          <w:sz w:val="20"/>
          <w:szCs w:val="20"/>
        </w:rPr>
        <w:t xml:space="preserve">During the past year, Benefact Group volunteers </w:t>
      </w:r>
      <w:r w:rsidR="006A60AD" w:rsidRPr="00B82126">
        <w:rPr>
          <w:rFonts w:ascii="Arial" w:hAnsi="Arial" w:cs="Arial"/>
          <w:color w:val="auto"/>
          <w:sz w:val="20"/>
          <w:szCs w:val="20"/>
        </w:rPr>
        <w:t>collected and packed up hundreds of products for The Hygiene Bank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, </w:t>
      </w:r>
      <w:r w:rsidR="006A60AD" w:rsidRPr="00B82126">
        <w:rPr>
          <w:rFonts w:ascii="Arial" w:hAnsi="Arial" w:cs="Arial"/>
          <w:color w:val="auto"/>
          <w:sz w:val="20"/>
          <w:szCs w:val="20"/>
        </w:rPr>
        <w:t xml:space="preserve">decorated counselling rooms for The Listening Post, </w:t>
      </w:r>
      <w:r w:rsidRPr="00B82126">
        <w:rPr>
          <w:rFonts w:ascii="Arial" w:hAnsi="Arial" w:cs="Arial"/>
          <w:color w:val="auto"/>
          <w:sz w:val="20"/>
          <w:szCs w:val="20"/>
        </w:rPr>
        <w:t>and</w:t>
      </w:r>
      <w:r w:rsidR="00B305D3" w:rsidRPr="00B82126">
        <w:rPr>
          <w:rFonts w:ascii="Arial" w:hAnsi="Arial" w:cs="Arial"/>
          <w:color w:val="auto"/>
          <w:sz w:val="20"/>
          <w:szCs w:val="20"/>
        </w:rPr>
        <w:t xml:space="preserve"> assis</w:t>
      </w:r>
      <w:r w:rsidRPr="00B82126">
        <w:rPr>
          <w:rFonts w:ascii="Arial" w:hAnsi="Arial" w:cs="Arial"/>
          <w:color w:val="auto"/>
          <w:sz w:val="20"/>
          <w:szCs w:val="20"/>
        </w:rPr>
        <w:t>ted</w:t>
      </w:r>
      <w:r w:rsidR="00B305D3" w:rsidRPr="00B82126">
        <w:rPr>
          <w:rFonts w:ascii="Arial" w:hAnsi="Arial" w:cs="Arial"/>
          <w:color w:val="auto"/>
          <w:sz w:val="20"/>
          <w:szCs w:val="20"/>
        </w:rPr>
        <w:t xml:space="preserve"> </w:t>
      </w:r>
      <w:r w:rsidR="006A60AD" w:rsidRPr="00B82126">
        <w:rPr>
          <w:rFonts w:ascii="Arial" w:hAnsi="Arial" w:cs="Arial"/>
          <w:color w:val="auto"/>
          <w:sz w:val="20"/>
          <w:szCs w:val="20"/>
        </w:rPr>
        <w:t>with cleaning up the canal paths with</w:t>
      </w:r>
      <w:r w:rsidR="00B305D3" w:rsidRPr="00B82126">
        <w:rPr>
          <w:rFonts w:ascii="Arial" w:hAnsi="Arial" w:cs="Arial"/>
          <w:color w:val="auto"/>
          <w:sz w:val="20"/>
          <w:szCs w:val="20"/>
        </w:rPr>
        <w:t xml:space="preserve"> The </w:t>
      </w:r>
      <w:r w:rsidR="006A60AD" w:rsidRPr="00B82126">
        <w:rPr>
          <w:rFonts w:ascii="Arial" w:hAnsi="Arial" w:cs="Arial"/>
          <w:color w:val="auto"/>
          <w:sz w:val="20"/>
          <w:szCs w:val="20"/>
        </w:rPr>
        <w:t xml:space="preserve">Canal and River Trust, 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as well as many other good causes.  </w:t>
      </w:r>
    </w:p>
    <w:p w14:paraId="3BFD20ED" w14:textId="78E4FC6F" w:rsidR="0065327B" w:rsidRPr="00B82126" w:rsidRDefault="0065327B" w:rsidP="00B62E41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44E7E1B8" w14:textId="395C6807" w:rsidR="00232E66" w:rsidRPr="00B82126" w:rsidRDefault="00232E66" w:rsidP="00B62E41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B82126">
        <w:rPr>
          <w:rFonts w:ascii="Arial" w:hAnsi="Arial" w:cs="Arial"/>
          <w:color w:val="auto"/>
          <w:sz w:val="20"/>
          <w:szCs w:val="20"/>
        </w:rPr>
        <w:t>Each year, a</w:t>
      </w:r>
      <w:r w:rsidR="0065327B" w:rsidRPr="00B82126">
        <w:rPr>
          <w:rFonts w:ascii="Arial" w:hAnsi="Arial" w:cs="Arial"/>
          <w:color w:val="auto"/>
          <w:sz w:val="20"/>
          <w:szCs w:val="20"/>
        </w:rPr>
        <w:t xml:space="preserve">ll 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Benefact Group </w:t>
      </w:r>
      <w:r w:rsidR="0065327B" w:rsidRPr="00B82126">
        <w:rPr>
          <w:rFonts w:ascii="Arial" w:hAnsi="Arial" w:cs="Arial"/>
          <w:color w:val="auto"/>
          <w:sz w:val="20"/>
          <w:szCs w:val="20"/>
        </w:rPr>
        <w:t>employees are</w:t>
      </w:r>
      <w:r w:rsidR="00286698" w:rsidRPr="00B82126">
        <w:rPr>
          <w:rFonts w:ascii="Arial" w:hAnsi="Arial" w:cs="Arial"/>
          <w:color w:val="auto"/>
          <w:sz w:val="20"/>
          <w:szCs w:val="20"/>
        </w:rPr>
        <w:t xml:space="preserve"> also</w:t>
      </w:r>
      <w:r w:rsidR="0065327B" w:rsidRPr="00B82126">
        <w:rPr>
          <w:rFonts w:ascii="Arial" w:hAnsi="Arial" w:cs="Arial"/>
          <w:color w:val="auto"/>
          <w:sz w:val="20"/>
          <w:szCs w:val="20"/>
        </w:rPr>
        <w:t xml:space="preserve"> given £100 to 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donate to </w:t>
      </w:r>
      <w:r w:rsidR="0065327B" w:rsidRPr="00B82126">
        <w:rPr>
          <w:rFonts w:ascii="Arial" w:hAnsi="Arial" w:cs="Arial"/>
          <w:color w:val="auto"/>
          <w:sz w:val="20"/>
          <w:szCs w:val="20"/>
        </w:rPr>
        <w:t xml:space="preserve">any charity of their choice which is 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then </w:t>
      </w:r>
      <w:r w:rsidR="0065327B" w:rsidRPr="00B82126">
        <w:rPr>
          <w:rFonts w:ascii="Arial" w:hAnsi="Arial" w:cs="Arial"/>
          <w:color w:val="auto"/>
          <w:sz w:val="20"/>
          <w:szCs w:val="20"/>
        </w:rPr>
        <w:t xml:space="preserve">doubled if they volunteer for a good cause. </w:t>
      </w:r>
      <w:r w:rsidRPr="00B82126">
        <w:rPr>
          <w:rFonts w:ascii="Arial" w:hAnsi="Arial" w:cs="Arial"/>
          <w:color w:val="auto"/>
          <w:sz w:val="20"/>
          <w:szCs w:val="20"/>
        </w:rPr>
        <w:t>In 202</w:t>
      </w:r>
      <w:r w:rsidR="006A60AD" w:rsidRPr="00B82126">
        <w:rPr>
          <w:rFonts w:ascii="Arial" w:hAnsi="Arial" w:cs="Arial"/>
          <w:color w:val="auto"/>
          <w:sz w:val="20"/>
          <w:szCs w:val="20"/>
        </w:rPr>
        <w:t>3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, </w:t>
      </w:r>
      <w:r w:rsidR="004C6C08" w:rsidRPr="00B82126">
        <w:rPr>
          <w:rFonts w:ascii="Arial" w:hAnsi="Arial" w:cs="Arial"/>
          <w:color w:val="auto"/>
          <w:sz w:val="20"/>
          <w:szCs w:val="20"/>
        </w:rPr>
        <w:t>114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 Gloucestershire charities </w:t>
      </w:r>
      <w:r w:rsidR="00286698" w:rsidRPr="00B82126">
        <w:rPr>
          <w:rFonts w:ascii="Arial" w:hAnsi="Arial" w:cs="Arial"/>
          <w:color w:val="auto"/>
          <w:sz w:val="20"/>
          <w:szCs w:val="20"/>
        </w:rPr>
        <w:t>have benefitted from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 a share of </w:t>
      </w:r>
      <w:r w:rsidR="003804AC" w:rsidRPr="00B82126">
        <w:rPr>
          <w:rFonts w:ascii="Arial" w:hAnsi="Arial" w:cs="Arial"/>
          <w:color w:val="auto"/>
          <w:sz w:val="20"/>
          <w:szCs w:val="20"/>
        </w:rPr>
        <w:t>£</w:t>
      </w:r>
      <w:r w:rsidR="004C6C08" w:rsidRPr="00B82126">
        <w:rPr>
          <w:rFonts w:ascii="Arial" w:hAnsi="Arial" w:cs="Arial"/>
          <w:color w:val="auto"/>
          <w:sz w:val="20"/>
          <w:szCs w:val="20"/>
        </w:rPr>
        <w:t>68</w:t>
      </w:r>
      <w:r w:rsidR="003804AC" w:rsidRPr="00B82126">
        <w:rPr>
          <w:rFonts w:ascii="Arial" w:hAnsi="Arial" w:cs="Arial"/>
          <w:color w:val="auto"/>
          <w:sz w:val="20"/>
          <w:szCs w:val="20"/>
        </w:rPr>
        <w:t>,000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 thanks to employee grants. </w:t>
      </w:r>
    </w:p>
    <w:p w14:paraId="0640FB7C" w14:textId="77777777" w:rsidR="00F64E05" w:rsidRPr="00B82126" w:rsidRDefault="00F64E05" w:rsidP="00B62E41">
      <w:pPr>
        <w:pStyle w:val="BasicParagrap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6034935" w14:textId="262B3E45" w:rsidR="00F55E03" w:rsidRPr="00B82126" w:rsidRDefault="00372082" w:rsidP="00F55E03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B82126">
        <w:rPr>
          <w:rFonts w:ascii="Arial" w:hAnsi="Arial" w:cs="Arial"/>
          <w:color w:val="auto"/>
          <w:sz w:val="20"/>
          <w:szCs w:val="20"/>
        </w:rPr>
        <w:t>Chris Pitt, Group Impact Director at</w:t>
      </w:r>
      <w:r w:rsidR="00F55E03" w:rsidRPr="00B82126">
        <w:rPr>
          <w:rFonts w:ascii="Arial" w:hAnsi="Arial" w:cs="Arial"/>
          <w:color w:val="auto"/>
          <w:sz w:val="20"/>
          <w:szCs w:val="20"/>
        </w:rPr>
        <w:t xml:space="preserve"> Benefact Group, said: “</w:t>
      </w:r>
      <w:r w:rsidR="006F369F" w:rsidRPr="00B82126">
        <w:rPr>
          <w:rFonts w:ascii="Arial" w:hAnsi="Arial" w:cs="Arial"/>
          <w:color w:val="auto"/>
          <w:sz w:val="20"/>
          <w:szCs w:val="20"/>
        </w:rPr>
        <w:t xml:space="preserve">We’re passionate about encouraging and enabling all of our employees to give time, money, and kindness to help support causes they care about and make a difference in our local community. </w:t>
      </w:r>
      <w:r w:rsidR="00F55E03" w:rsidRPr="00B82126">
        <w:rPr>
          <w:rFonts w:ascii="Arial" w:hAnsi="Arial" w:cs="Arial"/>
          <w:color w:val="auto"/>
          <w:sz w:val="20"/>
          <w:szCs w:val="20"/>
        </w:rPr>
        <w:t xml:space="preserve">Benefact Group is the </w:t>
      </w:r>
      <w:r w:rsidR="006A60AD" w:rsidRPr="00B82126">
        <w:rPr>
          <w:rFonts w:ascii="Arial" w:hAnsi="Arial" w:cs="Arial"/>
          <w:color w:val="auto"/>
          <w:sz w:val="20"/>
          <w:szCs w:val="20"/>
        </w:rPr>
        <w:t>third</w:t>
      </w:r>
      <w:r w:rsidR="00F55E03" w:rsidRPr="00B82126">
        <w:rPr>
          <w:rFonts w:ascii="Arial" w:hAnsi="Arial" w:cs="Arial"/>
          <w:color w:val="auto"/>
          <w:sz w:val="20"/>
          <w:szCs w:val="20"/>
        </w:rPr>
        <w:t xml:space="preserve"> largest corporate donor in the UK and has an ambition to be the biggest. Owned by a charity, all of our available profits go to good causes, and the more the </w:t>
      </w:r>
      <w:r w:rsidR="00975430" w:rsidRPr="00B82126">
        <w:rPr>
          <w:rFonts w:ascii="Arial" w:hAnsi="Arial" w:cs="Arial"/>
          <w:color w:val="auto"/>
          <w:sz w:val="20"/>
          <w:szCs w:val="20"/>
        </w:rPr>
        <w:t>G</w:t>
      </w:r>
      <w:r w:rsidR="00F55E03" w:rsidRPr="00B82126">
        <w:rPr>
          <w:rFonts w:ascii="Arial" w:hAnsi="Arial" w:cs="Arial"/>
          <w:color w:val="auto"/>
          <w:sz w:val="20"/>
          <w:szCs w:val="20"/>
        </w:rPr>
        <w:t xml:space="preserve">roup grows, the more the </w:t>
      </w:r>
      <w:r w:rsidR="00975430" w:rsidRPr="00B82126">
        <w:rPr>
          <w:rFonts w:ascii="Arial" w:hAnsi="Arial" w:cs="Arial"/>
          <w:color w:val="auto"/>
          <w:sz w:val="20"/>
          <w:szCs w:val="20"/>
        </w:rPr>
        <w:t>G</w:t>
      </w:r>
      <w:r w:rsidR="00F55E03" w:rsidRPr="00B82126">
        <w:rPr>
          <w:rFonts w:ascii="Arial" w:hAnsi="Arial" w:cs="Arial"/>
          <w:color w:val="auto"/>
          <w:sz w:val="20"/>
          <w:szCs w:val="20"/>
        </w:rPr>
        <w:t>roup can give. As a company whose purpose is to contribute to the greater good of society, charitable giving is at the heart of what we do.”</w:t>
      </w:r>
    </w:p>
    <w:p w14:paraId="384105CD" w14:textId="31886603" w:rsidR="00515ED1" w:rsidRPr="00B82126" w:rsidRDefault="00515ED1" w:rsidP="00F55E03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783E2F50" w14:textId="2AAFBF4B" w:rsidR="00705F3B" w:rsidRPr="00B82126" w:rsidRDefault="00515ED1" w:rsidP="00F55E03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B82126">
        <w:rPr>
          <w:rFonts w:ascii="Arial" w:hAnsi="Arial" w:cs="Arial"/>
          <w:color w:val="auto"/>
          <w:sz w:val="20"/>
          <w:szCs w:val="20"/>
        </w:rPr>
        <w:t xml:space="preserve">Benefact Group staff gave </w:t>
      </w:r>
      <w:r w:rsidR="00EA2B9E" w:rsidRPr="00B82126">
        <w:rPr>
          <w:rFonts w:ascii="Arial" w:hAnsi="Arial" w:cs="Arial"/>
          <w:color w:val="auto"/>
          <w:sz w:val="20"/>
          <w:szCs w:val="20"/>
        </w:rPr>
        <w:t xml:space="preserve">over </w:t>
      </w:r>
      <w:r w:rsidRPr="00B82126">
        <w:rPr>
          <w:rFonts w:ascii="Arial" w:hAnsi="Arial" w:cs="Arial"/>
          <w:color w:val="auto"/>
          <w:sz w:val="20"/>
          <w:szCs w:val="20"/>
        </w:rPr>
        <w:t>£</w:t>
      </w:r>
      <w:r w:rsidR="00EA2B9E" w:rsidRPr="00B82126">
        <w:rPr>
          <w:rFonts w:ascii="Arial" w:hAnsi="Arial" w:cs="Arial"/>
          <w:color w:val="auto"/>
          <w:sz w:val="20"/>
          <w:szCs w:val="20"/>
        </w:rPr>
        <w:t>5</w:t>
      </w:r>
      <w:r w:rsidR="006A60AD" w:rsidRPr="00B82126">
        <w:rPr>
          <w:rFonts w:ascii="Arial" w:hAnsi="Arial" w:cs="Arial"/>
          <w:color w:val="auto"/>
          <w:sz w:val="20"/>
          <w:szCs w:val="20"/>
        </w:rPr>
        <w:t>5</w:t>
      </w:r>
      <w:r w:rsidR="00EA2B9E" w:rsidRPr="00B82126">
        <w:rPr>
          <w:rFonts w:ascii="Arial" w:hAnsi="Arial" w:cs="Arial"/>
          <w:color w:val="auto"/>
          <w:sz w:val="20"/>
          <w:szCs w:val="20"/>
        </w:rPr>
        <w:t>0,000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 to good causes in 202</w:t>
      </w:r>
      <w:r w:rsidR="006A60AD" w:rsidRPr="00B82126">
        <w:rPr>
          <w:rFonts w:ascii="Arial" w:hAnsi="Arial" w:cs="Arial"/>
          <w:color w:val="auto"/>
          <w:sz w:val="20"/>
          <w:szCs w:val="20"/>
        </w:rPr>
        <w:t>3</w:t>
      </w:r>
      <w:r w:rsidRPr="00B82126">
        <w:rPr>
          <w:rFonts w:ascii="Arial" w:hAnsi="Arial" w:cs="Arial"/>
          <w:color w:val="auto"/>
          <w:sz w:val="20"/>
          <w:szCs w:val="20"/>
        </w:rPr>
        <w:t xml:space="preserve"> through personal grants and matched donations for fundraising and payroll giving as part of the company’s ‘</w:t>
      </w:r>
      <w:proofErr w:type="spellStart"/>
      <w:r w:rsidRPr="00B82126">
        <w:rPr>
          <w:rFonts w:ascii="Arial" w:hAnsi="Arial" w:cs="Arial"/>
          <w:color w:val="auto"/>
          <w:sz w:val="20"/>
          <w:szCs w:val="20"/>
        </w:rPr>
        <w:t>MyGiving</w:t>
      </w:r>
      <w:proofErr w:type="spellEnd"/>
      <w:r w:rsidRPr="00B82126">
        <w:rPr>
          <w:rFonts w:ascii="Arial" w:hAnsi="Arial" w:cs="Arial"/>
          <w:color w:val="auto"/>
          <w:sz w:val="20"/>
          <w:szCs w:val="20"/>
        </w:rPr>
        <w:t xml:space="preserve">’ scheme. </w:t>
      </w:r>
      <w:r w:rsidR="00705F3B">
        <w:rPr>
          <w:rFonts w:ascii="Arial" w:hAnsi="Arial" w:cs="Arial"/>
          <w:color w:val="auto"/>
          <w:sz w:val="20"/>
          <w:szCs w:val="20"/>
        </w:rPr>
        <w:t xml:space="preserve">Read more about Benefact Group’s </w:t>
      </w:r>
      <w:proofErr w:type="spellStart"/>
      <w:r w:rsidR="00705F3B">
        <w:rPr>
          <w:rFonts w:ascii="Arial" w:hAnsi="Arial" w:cs="Arial"/>
          <w:color w:val="auto"/>
          <w:sz w:val="20"/>
          <w:szCs w:val="20"/>
        </w:rPr>
        <w:t>MyGiving</w:t>
      </w:r>
      <w:proofErr w:type="spellEnd"/>
      <w:r w:rsidR="00705F3B">
        <w:rPr>
          <w:rFonts w:ascii="Arial" w:hAnsi="Arial" w:cs="Arial"/>
          <w:color w:val="auto"/>
          <w:sz w:val="20"/>
          <w:szCs w:val="20"/>
        </w:rPr>
        <w:t xml:space="preserve"> programme here: </w:t>
      </w:r>
      <w:hyperlink r:id="rId9" w:history="1">
        <w:r w:rsidR="00705F3B" w:rsidRPr="00F41B1C">
          <w:rPr>
            <w:rStyle w:val="Hyperlink"/>
            <w:rFonts w:ascii="Arial" w:hAnsi="Arial" w:cs="Arial"/>
            <w:sz w:val="20"/>
            <w:szCs w:val="20"/>
          </w:rPr>
          <w:t>https://benefactgroup.com/responsible-business/my-giving/</w:t>
        </w:r>
      </w:hyperlink>
      <w:r w:rsidR="00705F3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FFC7CED" w14:textId="3451430D" w:rsidR="00515ED1" w:rsidRDefault="00515ED1" w:rsidP="00F55E03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2C8610FB" w14:textId="57A1340D" w:rsidR="00515ED1" w:rsidRPr="00515ED1" w:rsidRDefault="00515ED1" w:rsidP="00F55E03">
      <w:pPr>
        <w:pStyle w:val="BasicParagraph"/>
        <w:rPr>
          <w:rFonts w:ascii="Arial" w:hAnsi="Arial" w:cs="Arial"/>
          <w:sz w:val="20"/>
          <w:szCs w:val="20"/>
        </w:rPr>
      </w:pPr>
      <w:r w:rsidRPr="00515ED1">
        <w:rPr>
          <w:rFonts w:ascii="Arial" w:hAnsi="Arial" w:cs="Arial"/>
          <w:sz w:val="20"/>
          <w:szCs w:val="20"/>
        </w:rPr>
        <w:t xml:space="preserve">To learn more about Benefact Group’s unique purpose and the causes it helps visit: </w:t>
      </w:r>
      <w:hyperlink r:id="rId10" w:history="1">
        <w:r w:rsidRPr="00BA7827">
          <w:rPr>
            <w:rStyle w:val="Hyperlink"/>
            <w:rFonts w:ascii="Arial" w:hAnsi="Arial" w:cs="Arial"/>
            <w:sz w:val="20"/>
            <w:szCs w:val="20"/>
          </w:rPr>
          <w:t>www.benefactgroup.com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753206B" w14:textId="77777777" w:rsidR="00D5060E" w:rsidRPr="00593AAB" w:rsidRDefault="00D5060E" w:rsidP="00C631C1">
      <w:pPr>
        <w:pStyle w:val="BasicParagraph"/>
        <w:rPr>
          <w:rFonts w:ascii="Arial" w:hAnsi="Arial" w:cs="Arial"/>
          <w:color w:val="auto"/>
          <w:sz w:val="20"/>
          <w:szCs w:val="20"/>
        </w:rPr>
      </w:pPr>
    </w:p>
    <w:p w14:paraId="5B0F876E" w14:textId="77777777" w:rsidR="00C631C1" w:rsidRPr="00593AAB" w:rsidRDefault="00C631C1" w:rsidP="00C631C1">
      <w:pPr>
        <w:pStyle w:val="BasicParagraph"/>
        <w:rPr>
          <w:rFonts w:ascii="Arial" w:hAnsi="Arial" w:cs="Arial"/>
          <w:b/>
          <w:color w:val="auto"/>
          <w:sz w:val="20"/>
          <w:szCs w:val="20"/>
        </w:rPr>
      </w:pPr>
      <w:r w:rsidRPr="00593AAB">
        <w:rPr>
          <w:rFonts w:ascii="Arial" w:hAnsi="Arial" w:cs="Arial"/>
          <w:b/>
          <w:color w:val="auto"/>
          <w:sz w:val="20"/>
          <w:szCs w:val="20"/>
        </w:rPr>
        <w:t>***ENDS***</w:t>
      </w:r>
    </w:p>
    <w:p w14:paraId="4639EFF6" w14:textId="77777777" w:rsidR="00CA1F32" w:rsidRPr="00593AAB" w:rsidRDefault="00CA1F32" w:rsidP="00CA1F32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</w:p>
    <w:p w14:paraId="37B77933" w14:textId="77777777" w:rsidR="00CA1F32" w:rsidRPr="00593AAB" w:rsidRDefault="00CA1F32" w:rsidP="00CA1F32">
      <w:pPr>
        <w:pStyle w:val="BasicParagraph"/>
        <w:rPr>
          <w:rFonts w:ascii="Arial" w:hAnsi="Arial" w:cs="Arial"/>
          <w:color w:val="024450"/>
          <w:sz w:val="20"/>
          <w:szCs w:val="20"/>
        </w:rPr>
      </w:pPr>
      <w:r w:rsidRPr="00593AAB">
        <w:rPr>
          <w:rFonts w:ascii="Arial" w:hAnsi="Arial" w:cs="Arial"/>
          <w:b/>
          <w:bCs/>
          <w:color w:val="024450"/>
          <w:sz w:val="20"/>
          <w:szCs w:val="20"/>
        </w:rPr>
        <w:t>About Benefact Group</w:t>
      </w:r>
    </w:p>
    <w:p w14:paraId="14B16249" w14:textId="77777777" w:rsidR="00CA1F32" w:rsidRPr="00593AAB" w:rsidRDefault="00CA1F32" w:rsidP="00CA1F32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​​Benefact Group is an independent, specialist financial services group that exists to give all its available profits to charity. </w:t>
      </w:r>
    </w:p>
    <w:p w14:paraId="74144C4E" w14:textId="77777777" w:rsidR="00CA1F32" w:rsidRPr="00593AAB" w:rsidRDefault="00CA1F32" w:rsidP="00CA1F32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>Owned by a registered charity, Benefact Trust, Benefact Group’s family of businesses provide specialist insurance, investment management and broking and advisory services in the UK, Australia, Canada and Ireland.</w:t>
      </w:r>
    </w:p>
    <w:p w14:paraId="49C0389B" w14:textId="7C50C76C" w:rsidR="00CA1F32" w:rsidRPr="00593AAB" w:rsidRDefault="00CA1F32" w:rsidP="00CA1F32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Benefact Group is the </w:t>
      </w:r>
      <w:r w:rsidR="004D7639">
        <w:rPr>
          <w:rFonts w:ascii="Arial" w:hAnsi="Arial" w:cs="Arial"/>
          <w:color w:val="051D33"/>
          <w:spacing w:val="-4"/>
          <w:sz w:val="20"/>
          <w:szCs w:val="20"/>
        </w:rPr>
        <w:t>third</w:t>
      </w:r>
      <w:r w:rsidRPr="00593AAB">
        <w:rPr>
          <w:rFonts w:ascii="Arial" w:hAnsi="Arial" w:cs="Arial"/>
          <w:color w:val="051D33"/>
          <w:spacing w:val="-4"/>
          <w:sz w:val="20"/>
          <w:szCs w:val="20"/>
        </w:rPr>
        <w:t>-largest corporate donor to charity in the UK, according to the UK Guide to Company Giving 202</w:t>
      </w:r>
      <w:r w:rsidR="004D7639">
        <w:rPr>
          <w:rFonts w:ascii="Arial" w:hAnsi="Arial" w:cs="Arial"/>
          <w:color w:val="051D33"/>
          <w:spacing w:val="-4"/>
          <w:sz w:val="20"/>
          <w:szCs w:val="20"/>
        </w:rPr>
        <w:t>3</w:t>
      </w:r>
      <w:r w:rsidRPr="00593AAB">
        <w:rPr>
          <w:rFonts w:ascii="Arial" w:hAnsi="Arial" w:cs="Arial"/>
          <w:color w:val="051D33"/>
          <w:spacing w:val="-4"/>
          <w:sz w:val="20"/>
          <w:szCs w:val="20"/>
        </w:rPr>
        <w:t>/2</w:t>
      </w:r>
      <w:r w:rsidR="004D7639">
        <w:rPr>
          <w:rFonts w:ascii="Arial" w:hAnsi="Arial" w:cs="Arial"/>
          <w:color w:val="051D33"/>
          <w:spacing w:val="-4"/>
          <w:sz w:val="20"/>
          <w:szCs w:val="20"/>
        </w:rPr>
        <w:t>4</w:t>
      </w:r>
      <w:r w:rsidRPr="00593AAB">
        <w:rPr>
          <w:rFonts w:ascii="Arial" w:hAnsi="Arial" w:cs="Arial"/>
          <w:color w:val="051D33"/>
          <w:spacing w:val="-4"/>
          <w:sz w:val="20"/>
          <w:szCs w:val="20"/>
        </w:rPr>
        <w:t>. It has donated over £</w:t>
      </w:r>
      <w:r w:rsidR="004D7639">
        <w:rPr>
          <w:rFonts w:ascii="Arial" w:hAnsi="Arial" w:cs="Arial"/>
          <w:color w:val="051D33"/>
          <w:spacing w:val="-4"/>
          <w:sz w:val="20"/>
          <w:szCs w:val="20"/>
        </w:rPr>
        <w:t>2</w:t>
      </w:r>
      <w:r w:rsidRPr="00593AAB">
        <w:rPr>
          <w:rFonts w:ascii="Arial" w:hAnsi="Arial" w:cs="Arial"/>
          <w:color w:val="051D33"/>
          <w:spacing w:val="-4"/>
          <w:sz w:val="20"/>
          <w:szCs w:val="20"/>
        </w:rPr>
        <w:t>00m to charity since 201</w:t>
      </w:r>
      <w:r w:rsidR="004D7639">
        <w:rPr>
          <w:rFonts w:ascii="Arial" w:hAnsi="Arial" w:cs="Arial"/>
          <w:color w:val="051D33"/>
          <w:spacing w:val="-4"/>
          <w:sz w:val="20"/>
          <w:szCs w:val="20"/>
        </w:rPr>
        <w:t>4</w:t>
      </w: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 and is aiming to reach its target of giving £250m by 2025. </w:t>
      </w:r>
    </w:p>
    <w:p w14:paraId="6E487E47" w14:textId="77777777" w:rsidR="00CA1F32" w:rsidRPr="00593AAB" w:rsidRDefault="00CA1F32" w:rsidP="00CA1F32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Many businesses say they are different. Benefact Group really is. Find out why here </w:t>
      </w:r>
      <w:hyperlink r:id="rId11" w:history="1">
        <w:r w:rsidRPr="00593AAB">
          <w:rPr>
            <w:rStyle w:val="Hyperlink"/>
            <w:rFonts w:ascii="Arial" w:hAnsi="Arial" w:cs="Arial"/>
            <w:spacing w:val="-4"/>
            <w:sz w:val="20"/>
            <w:szCs w:val="20"/>
          </w:rPr>
          <w:t>www.benefactgroup.com</w:t>
        </w:r>
      </w:hyperlink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  </w:t>
      </w:r>
    </w:p>
    <w:p w14:paraId="6E21602D" w14:textId="77777777" w:rsidR="00CA1F32" w:rsidRPr="00593AAB" w:rsidRDefault="00CA1F32" w:rsidP="00CA1F32">
      <w:pPr>
        <w:pStyle w:val="Basic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>The Benefact Group family of brands includes:</w:t>
      </w:r>
    </w:p>
    <w:p w14:paraId="11739E41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UK </w:t>
      </w:r>
    </w:p>
    <w:p w14:paraId="1B8AD97D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Canada </w:t>
      </w:r>
    </w:p>
    <w:p w14:paraId="38C65AE4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>Ecclesiastical Ireland</w:t>
      </w:r>
    </w:p>
    <w:p w14:paraId="2C99A56F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Ansvar UK </w:t>
      </w:r>
    </w:p>
    <w:p w14:paraId="1D6C6D8A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Ansvar Australia </w:t>
      </w:r>
    </w:p>
    <w:p w14:paraId="63B31548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proofErr w:type="spellStart"/>
      <w:r w:rsidRPr="00593AAB">
        <w:rPr>
          <w:rFonts w:ascii="Arial" w:hAnsi="Arial" w:cs="Arial"/>
          <w:color w:val="051D33"/>
          <w:spacing w:val="-4"/>
          <w:sz w:val="20"/>
          <w:szCs w:val="20"/>
        </w:rPr>
        <w:t>EdenTree</w:t>
      </w:r>
      <w:proofErr w:type="spellEnd"/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 Investment Management</w:t>
      </w:r>
    </w:p>
    <w:p w14:paraId="6844564D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SEIB Insurance Brokers </w:t>
      </w:r>
    </w:p>
    <w:p w14:paraId="20AFBE70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Financial Advisory Services  </w:t>
      </w:r>
    </w:p>
    <w:p w14:paraId="112988D6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Ecclesiastical Planning Services Ltd </w:t>
      </w:r>
    </w:p>
    <w:p w14:paraId="01732B6C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proofErr w:type="spellStart"/>
      <w:r w:rsidRPr="00593AAB">
        <w:rPr>
          <w:rFonts w:ascii="Arial" w:hAnsi="Arial" w:cs="Arial"/>
          <w:color w:val="051D33"/>
          <w:spacing w:val="-4"/>
          <w:sz w:val="20"/>
          <w:szCs w:val="20"/>
        </w:rPr>
        <w:t>Lycetts</w:t>
      </w:r>
      <w:proofErr w:type="spellEnd"/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 Insurance Brokers  </w:t>
      </w:r>
    </w:p>
    <w:p w14:paraId="3A55921F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proofErr w:type="spellStart"/>
      <w:r w:rsidRPr="00593AAB">
        <w:rPr>
          <w:rFonts w:ascii="Arial" w:hAnsi="Arial" w:cs="Arial"/>
          <w:color w:val="051D33"/>
          <w:spacing w:val="-4"/>
          <w:sz w:val="20"/>
          <w:szCs w:val="20"/>
        </w:rPr>
        <w:t>Lycetts</w:t>
      </w:r>
      <w:proofErr w:type="spellEnd"/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 Financial Services</w:t>
      </w:r>
    </w:p>
    <w:p w14:paraId="7FD37877" w14:textId="77777777" w:rsidR="00CA1F32" w:rsidRPr="00593AAB" w:rsidRDefault="00CA1F32" w:rsidP="00CA1F32">
      <w:pPr>
        <w:pStyle w:val="BasicParagraph"/>
        <w:numPr>
          <w:ilvl w:val="1"/>
          <w:numId w:val="3"/>
        </w:numPr>
        <w:tabs>
          <w:tab w:val="left" w:pos="240"/>
        </w:tabs>
        <w:rPr>
          <w:rFonts w:ascii="Arial" w:hAnsi="Arial" w:cs="Arial"/>
          <w:color w:val="051D33"/>
          <w:spacing w:val="-4"/>
          <w:sz w:val="20"/>
          <w:szCs w:val="20"/>
        </w:rPr>
      </w:pPr>
      <w:r w:rsidRPr="00593AAB">
        <w:rPr>
          <w:rFonts w:ascii="Arial" w:hAnsi="Arial" w:cs="Arial"/>
          <w:color w:val="051D33"/>
          <w:spacing w:val="-4"/>
          <w:sz w:val="20"/>
          <w:szCs w:val="20"/>
        </w:rPr>
        <w:t xml:space="preserve">Lloyd &amp; Whyte </w:t>
      </w:r>
    </w:p>
    <w:p w14:paraId="6EC1644A" w14:textId="77777777" w:rsidR="00CA1F32" w:rsidRDefault="00CA1F32" w:rsidP="00CA1F32"/>
    <w:p w14:paraId="5B6B87C6" w14:textId="7ECA5C99" w:rsidR="009C3036" w:rsidRPr="00BD7458" w:rsidRDefault="009C3036" w:rsidP="00CA1F32">
      <w:pPr>
        <w:pStyle w:val="BasicParagraph"/>
        <w:rPr>
          <w:rFonts w:ascii="Uni Neue Book" w:hAnsi="Uni Neue Book" w:cs="Uni Neue Book"/>
          <w:color w:val="051D33"/>
          <w:spacing w:val="-4"/>
          <w:sz w:val="20"/>
          <w:szCs w:val="20"/>
        </w:rPr>
      </w:pPr>
    </w:p>
    <w:sectPr w:rsidR="009C3036" w:rsidRPr="00BD7458" w:rsidSect="00556896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7153" w14:textId="77777777" w:rsidR="00F5441E" w:rsidRDefault="00F5441E" w:rsidP="0074381F">
      <w:pPr>
        <w:spacing w:after="0" w:line="240" w:lineRule="auto"/>
      </w:pPr>
      <w:r>
        <w:separator/>
      </w:r>
    </w:p>
  </w:endnote>
  <w:endnote w:type="continuationSeparator" w:id="0">
    <w:p w14:paraId="508A9574" w14:textId="77777777" w:rsidR="00F5441E" w:rsidRDefault="00F5441E" w:rsidP="0074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Neue Book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 Neue Bold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40C9" w14:textId="77777777" w:rsidR="00F5441E" w:rsidRDefault="00F5441E" w:rsidP="0074381F">
      <w:pPr>
        <w:spacing w:after="0" w:line="240" w:lineRule="auto"/>
      </w:pPr>
      <w:r>
        <w:separator/>
      </w:r>
    </w:p>
  </w:footnote>
  <w:footnote w:type="continuationSeparator" w:id="0">
    <w:p w14:paraId="00100B0B" w14:textId="77777777" w:rsidR="00F5441E" w:rsidRDefault="00F5441E" w:rsidP="0074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3687" w14:textId="79596318" w:rsidR="00705F3B" w:rsidRDefault="00705F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3B97EF" wp14:editId="5C828959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38100" r="8890" b="21590"/>
              <wp:wrapNone/>
              <wp:docPr id="3" name="Text Box 3" descr="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C0A48F" w14:textId="1A75D14D" w:rsidR="00705F3B" w:rsidRPr="00705F3B" w:rsidRDefault="00705F3B" w:rsidP="00705F3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05F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B97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Only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C21GRUCAIAAB8EAAAOAAAAAAAA&#10;AAAAAAAAAC4CAABkcnMvZTJvRG9jLnhtbFBLAQItABQABgAIAAAAIQBxi3nP1wAAAAMBAAAPAAAA&#10;AAAAAAAAAAAAAGIEAABkcnMvZG93bnJldi54bWxQSwUGAAAAAAQABADzAAAAZgUAAAAA&#10;" filled="f" stroked="f">
              <v:fill o:detectmouseclick="t"/>
              <v:textbox style="mso-fit-shape-to-text:t" inset="0,0,0,0">
                <w:txbxContent>
                  <w:p w14:paraId="15C0A48F" w14:textId="1A75D14D" w:rsidR="00705F3B" w:rsidRPr="00705F3B" w:rsidRDefault="00705F3B" w:rsidP="00705F3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05F3B">
                      <w:rPr>
                        <w:rFonts w:ascii="Calibri" w:eastAsia="Calibri" w:hAnsi="Calibri" w:cs="Calibri"/>
                        <w:noProof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Internal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77D6" w14:textId="100BA2A4" w:rsidR="00705F3B" w:rsidRDefault="00705F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6B2DA5" wp14:editId="65F68C9C">
              <wp:simplePos x="457200" y="45720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38100" r="8890" b="21590"/>
              <wp:wrapNone/>
              <wp:docPr id="4" name="Text Box 4" descr="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672F0" w14:textId="5D64431E" w:rsidR="00705F3B" w:rsidRPr="00705F3B" w:rsidRDefault="00705F3B" w:rsidP="00705F3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05F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6B2D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 Only" style="position:absolute;margin-left:0;margin-top:0;width:34.95pt;height:34.95pt;rotation:-45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" filled="f" stroked="f">
              <v:fill o:detectmouseclick="t"/>
              <v:textbox style="mso-fit-shape-to-text:t" inset="0,0,0,0">
                <w:txbxContent>
                  <w:p w14:paraId="67B672F0" w14:textId="5D64431E" w:rsidR="00705F3B" w:rsidRPr="00705F3B" w:rsidRDefault="00705F3B" w:rsidP="00705F3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05F3B">
                      <w:rPr>
                        <w:rFonts w:ascii="Calibri" w:eastAsia="Calibri" w:hAnsi="Calibri" w:cs="Calibri"/>
                        <w:noProof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Internal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1473" w14:textId="1D1CE5BE" w:rsidR="00705F3B" w:rsidRDefault="00705F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A673D3" wp14:editId="45F293F3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38100" r="8890" b="21590"/>
              <wp:wrapNone/>
              <wp:docPr id="2" name="Text Box 2" descr="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E6B87" w14:textId="36FFD829" w:rsidR="00705F3B" w:rsidRPr="00705F3B" w:rsidRDefault="00705F3B" w:rsidP="00705F3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05F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673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 Only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" filled="f" stroked="f">
              <v:fill o:detectmouseclick="t"/>
              <v:textbox style="mso-fit-shape-to-text:t" inset="0,0,0,0">
                <w:txbxContent>
                  <w:p w14:paraId="11CE6B87" w14:textId="36FFD829" w:rsidR="00705F3B" w:rsidRPr="00705F3B" w:rsidRDefault="00705F3B" w:rsidP="00705F3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05F3B">
                      <w:rPr>
                        <w:rFonts w:ascii="Calibri" w:eastAsia="Calibri" w:hAnsi="Calibri" w:cs="Calibri"/>
                        <w:noProof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Internal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715C"/>
    <w:multiLevelType w:val="hybridMultilevel"/>
    <w:tmpl w:val="4F666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4DF"/>
    <w:multiLevelType w:val="hybridMultilevel"/>
    <w:tmpl w:val="B316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707D"/>
    <w:multiLevelType w:val="hybridMultilevel"/>
    <w:tmpl w:val="3118EFC8"/>
    <w:lvl w:ilvl="0" w:tplc="489CE296">
      <w:start w:val="1"/>
      <w:numFmt w:val="decimal"/>
      <w:lvlText w:val="%1."/>
      <w:lvlJc w:val="left"/>
      <w:pPr>
        <w:ind w:left="720" w:hanging="360"/>
      </w:pPr>
      <w:rPr>
        <w:rFonts w:ascii="Uni Neue Book" w:hAnsi="Uni Neue Book" w:cs="Uni Neue Book" w:hint="default"/>
        <w:b w:val="0"/>
        <w:color w:val="051D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5C95"/>
    <w:multiLevelType w:val="hybridMultilevel"/>
    <w:tmpl w:val="EE607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52AD"/>
    <w:multiLevelType w:val="multilevel"/>
    <w:tmpl w:val="0182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7562B"/>
    <w:multiLevelType w:val="hybridMultilevel"/>
    <w:tmpl w:val="DCD4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4950">
    <w:abstractNumId w:val="1"/>
  </w:num>
  <w:num w:numId="2" w16cid:durableId="1211260132">
    <w:abstractNumId w:val="0"/>
  </w:num>
  <w:num w:numId="3" w16cid:durableId="146410028">
    <w:abstractNumId w:val="3"/>
  </w:num>
  <w:num w:numId="4" w16cid:durableId="1593705017">
    <w:abstractNumId w:val="5"/>
  </w:num>
  <w:num w:numId="5" w16cid:durableId="899563373">
    <w:abstractNumId w:val="2"/>
  </w:num>
  <w:num w:numId="6" w16cid:durableId="585769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C1"/>
    <w:rsid w:val="0001123E"/>
    <w:rsid w:val="000731BB"/>
    <w:rsid w:val="00073BB1"/>
    <w:rsid w:val="00090ABA"/>
    <w:rsid w:val="000E167D"/>
    <w:rsid w:val="000E5740"/>
    <w:rsid w:val="00120B4C"/>
    <w:rsid w:val="00120D65"/>
    <w:rsid w:val="001227E6"/>
    <w:rsid w:val="00134CCD"/>
    <w:rsid w:val="00153E76"/>
    <w:rsid w:val="00185320"/>
    <w:rsid w:val="0018674E"/>
    <w:rsid w:val="001B0798"/>
    <w:rsid w:val="001B5BC8"/>
    <w:rsid w:val="001D5B13"/>
    <w:rsid w:val="001D7B6A"/>
    <w:rsid w:val="001E2B28"/>
    <w:rsid w:val="00202E71"/>
    <w:rsid w:val="00211DB1"/>
    <w:rsid w:val="00216661"/>
    <w:rsid w:val="00232E66"/>
    <w:rsid w:val="002574A6"/>
    <w:rsid w:val="00286698"/>
    <w:rsid w:val="002B6376"/>
    <w:rsid w:val="002C094B"/>
    <w:rsid w:val="002D0879"/>
    <w:rsid w:val="002E197A"/>
    <w:rsid w:val="002F1424"/>
    <w:rsid w:val="002F7C99"/>
    <w:rsid w:val="00301A48"/>
    <w:rsid w:val="00317FF3"/>
    <w:rsid w:val="0032633D"/>
    <w:rsid w:val="0034085F"/>
    <w:rsid w:val="00345D5C"/>
    <w:rsid w:val="00357C6C"/>
    <w:rsid w:val="00372082"/>
    <w:rsid w:val="0037646C"/>
    <w:rsid w:val="003778C0"/>
    <w:rsid w:val="003804AC"/>
    <w:rsid w:val="003831CE"/>
    <w:rsid w:val="00386732"/>
    <w:rsid w:val="0038763B"/>
    <w:rsid w:val="003A2C6C"/>
    <w:rsid w:val="003B0FAF"/>
    <w:rsid w:val="003D020F"/>
    <w:rsid w:val="003D604D"/>
    <w:rsid w:val="003E0AF6"/>
    <w:rsid w:val="003E64F7"/>
    <w:rsid w:val="003F197F"/>
    <w:rsid w:val="003F6A16"/>
    <w:rsid w:val="00404A64"/>
    <w:rsid w:val="00411AF1"/>
    <w:rsid w:val="004127F7"/>
    <w:rsid w:val="00415098"/>
    <w:rsid w:val="00415AED"/>
    <w:rsid w:val="00420310"/>
    <w:rsid w:val="0042746B"/>
    <w:rsid w:val="00431DB8"/>
    <w:rsid w:val="004448F2"/>
    <w:rsid w:val="00445A9B"/>
    <w:rsid w:val="0045440A"/>
    <w:rsid w:val="00455469"/>
    <w:rsid w:val="00475933"/>
    <w:rsid w:val="00476DD9"/>
    <w:rsid w:val="00484622"/>
    <w:rsid w:val="00496A8C"/>
    <w:rsid w:val="004B1342"/>
    <w:rsid w:val="004B2914"/>
    <w:rsid w:val="004B63D9"/>
    <w:rsid w:val="004C6C08"/>
    <w:rsid w:val="004D7639"/>
    <w:rsid w:val="004E04F9"/>
    <w:rsid w:val="004E4B29"/>
    <w:rsid w:val="004F5A4C"/>
    <w:rsid w:val="0051301F"/>
    <w:rsid w:val="00515ED1"/>
    <w:rsid w:val="0052214C"/>
    <w:rsid w:val="005305A3"/>
    <w:rsid w:val="00533841"/>
    <w:rsid w:val="005355A3"/>
    <w:rsid w:val="00554422"/>
    <w:rsid w:val="005612D9"/>
    <w:rsid w:val="005856A6"/>
    <w:rsid w:val="00593AAB"/>
    <w:rsid w:val="00597E7D"/>
    <w:rsid w:val="005B2F78"/>
    <w:rsid w:val="005D18C1"/>
    <w:rsid w:val="005D1D4F"/>
    <w:rsid w:val="005D1D6D"/>
    <w:rsid w:val="005E7599"/>
    <w:rsid w:val="005F3186"/>
    <w:rsid w:val="00616A92"/>
    <w:rsid w:val="00626FDA"/>
    <w:rsid w:val="00631F79"/>
    <w:rsid w:val="00632BF2"/>
    <w:rsid w:val="006411C2"/>
    <w:rsid w:val="00644BD7"/>
    <w:rsid w:val="0064583B"/>
    <w:rsid w:val="00646708"/>
    <w:rsid w:val="0065327B"/>
    <w:rsid w:val="00655EE5"/>
    <w:rsid w:val="006603A6"/>
    <w:rsid w:val="00667822"/>
    <w:rsid w:val="00670F86"/>
    <w:rsid w:val="00696652"/>
    <w:rsid w:val="006A0E1A"/>
    <w:rsid w:val="006A2125"/>
    <w:rsid w:val="006A2177"/>
    <w:rsid w:val="006A60AD"/>
    <w:rsid w:val="006B330C"/>
    <w:rsid w:val="006F369F"/>
    <w:rsid w:val="00702308"/>
    <w:rsid w:val="00705526"/>
    <w:rsid w:val="00705F3B"/>
    <w:rsid w:val="00722E90"/>
    <w:rsid w:val="00736E7A"/>
    <w:rsid w:val="0074381F"/>
    <w:rsid w:val="00765F16"/>
    <w:rsid w:val="007846AE"/>
    <w:rsid w:val="007B0265"/>
    <w:rsid w:val="007B27BF"/>
    <w:rsid w:val="007C0F30"/>
    <w:rsid w:val="007C2472"/>
    <w:rsid w:val="007C3377"/>
    <w:rsid w:val="007C7161"/>
    <w:rsid w:val="007D157A"/>
    <w:rsid w:val="007D3980"/>
    <w:rsid w:val="00801F0C"/>
    <w:rsid w:val="008041A4"/>
    <w:rsid w:val="008327B7"/>
    <w:rsid w:val="00840AB6"/>
    <w:rsid w:val="00846641"/>
    <w:rsid w:val="00847FE5"/>
    <w:rsid w:val="008550C5"/>
    <w:rsid w:val="00856CB7"/>
    <w:rsid w:val="00862F0A"/>
    <w:rsid w:val="00873901"/>
    <w:rsid w:val="00880A30"/>
    <w:rsid w:val="008A39A4"/>
    <w:rsid w:val="008C173B"/>
    <w:rsid w:val="008C2490"/>
    <w:rsid w:val="008C2E63"/>
    <w:rsid w:val="008E3353"/>
    <w:rsid w:val="008F1206"/>
    <w:rsid w:val="009014F4"/>
    <w:rsid w:val="00923601"/>
    <w:rsid w:val="00925376"/>
    <w:rsid w:val="009535A7"/>
    <w:rsid w:val="00956412"/>
    <w:rsid w:val="00975430"/>
    <w:rsid w:val="00977F25"/>
    <w:rsid w:val="00984F1A"/>
    <w:rsid w:val="00994065"/>
    <w:rsid w:val="00996323"/>
    <w:rsid w:val="009A0533"/>
    <w:rsid w:val="009A2649"/>
    <w:rsid w:val="009A53BB"/>
    <w:rsid w:val="009C3036"/>
    <w:rsid w:val="009F2B44"/>
    <w:rsid w:val="00A00A10"/>
    <w:rsid w:val="00A237D6"/>
    <w:rsid w:val="00A26C90"/>
    <w:rsid w:val="00A35FA3"/>
    <w:rsid w:val="00A518D0"/>
    <w:rsid w:val="00A54512"/>
    <w:rsid w:val="00A6508F"/>
    <w:rsid w:val="00A650A0"/>
    <w:rsid w:val="00A758FA"/>
    <w:rsid w:val="00A846E7"/>
    <w:rsid w:val="00AA4EBD"/>
    <w:rsid w:val="00AA6C75"/>
    <w:rsid w:val="00AB287E"/>
    <w:rsid w:val="00AC4D02"/>
    <w:rsid w:val="00AD2F9F"/>
    <w:rsid w:val="00AE4AE5"/>
    <w:rsid w:val="00AF2E1B"/>
    <w:rsid w:val="00B000E5"/>
    <w:rsid w:val="00B11607"/>
    <w:rsid w:val="00B146D3"/>
    <w:rsid w:val="00B24B6E"/>
    <w:rsid w:val="00B258B5"/>
    <w:rsid w:val="00B305D3"/>
    <w:rsid w:val="00B37C6B"/>
    <w:rsid w:val="00B47448"/>
    <w:rsid w:val="00B62E41"/>
    <w:rsid w:val="00B703E5"/>
    <w:rsid w:val="00B74BA9"/>
    <w:rsid w:val="00B82126"/>
    <w:rsid w:val="00B94943"/>
    <w:rsid w:val="00BB286B"/>
    <w:rsid w:val="00BB2AB2"/>
    <w:rsid w:val="00BB5471"/>
    <w:rsid w:val="00BD33F3"/>
    <w:rsid w:val="00BD3814"/>
    <w:rsid w:val="00BD51B2"/>
    <w:rsid w:val="00BD66CD"/>
    <w:rsid w:val="00BD7458"/>
    <w:rsid w:val="00BF7EA4"/>
    <w:rsid w:val="00C16FDF"/>
    <w:rsid w:val="00C473B0"/>
    <w:rsid w:val="00C50BBA"/>
    <w:rsid w:val="00C56118"/>
    <w:rsid w:val="00C62EC4"/>
    <w:rsid w:val="00C631C1"/>
    <w:rsid w:val="00C6538E"/>
    <w:rsid w:val="00C7537E"/>
    <w:rsid w:val="00CA1F32"/>
    <w:rsid w:val="00CA7C72"/>
    <w:rsid w:val="00CB0499"/>
    <w:rsid w:val="00CB71D1"/>
    <w:rsid w:val="00CC64CB"/>
    <w:rsid w:val="00CC7B4E"/>
    <w:rsid w:val="00CD4CCD"/>
    <w:rsid w:val="00CD70EF"/>
    <w:rsid w:val="00CE2C4F"/>
    <w:rsid w:val="00D14C05"/>
    <w:rsid w:val="00D159BE"/>
    <w:rsid w:val="00D3212A"/>
    <w:rsid w:val="00D41E8B"/>
    <w:rsid w:val="00D5060E"/>
    <w:rsid w:val="00D71435"/>
    <w:rsid w:val="00D71EA0"/>
    <w:rsid w:val="00D7237B"/>
    <w:rsid w:val="00D72536"/>
    <w:rsid w:val="00DA0488"/>
    <w:rsid w:val="00DA4AE0"/>
    <w:rsid w:val="00DB65DF"/>
    <w:rsid w:val="00DB734E"/>
    <w:rsid w:val="00DE2EA8"/>
    <w:rsid w:val="00DF648E"/>
    <w:rsid w:val="00E125E0"/>
    <w:rsid w:val="00E52A20"/>
    <w:rsid w:val="00E768A8"/>
    <w:rsid w:val="00E77C0D"/>
    <w:rsid w:val="00E90674"/>
    <w:rsid w:val="00E94EF9"/>
    <w:rsid w:val="00EA0A76"/>
    <w:rsid w:val="00EA2B9E"/>
    <w:rsid w:val="00EC15CB"/>
    <w:rsid w:val="00EC458C"/>
    <w:rsid w:val="00ED3D46"/>
    <w:rsid w:val="00ED6798"/>
    <w:rsid w:val="00EE21BC"/>
    <w:rsid w:val="00F10384"/>
    <w:rsid w:val="00F12F52"/>
    <w:rsid w:val="00F14188"/>
    <w:rsid w:val="00F207B2"/>
    <w:rsid w:val="00F255D5"/>
    <w:rsid w:val="00F41898"/>
    <w:rsid w:val="00F52DBE"/>
    <w:rsid w:val="00F5441E"/>
    <w:rsid w:val="00F55E03"/>
    <w:rsid w:val="00F64E05"/>
    <w:rsid w:val="00F658AA"/>
    <w:rsid w:val="00F85442"/>
    <w:rsid w:val="00F913C5"/>
    <w:rsid w:val="00F96585"/>
    <w:rsid w:val="00FA6696"/>
    <w:rsid w:val="00FD0CB9"/>
    <w:rsid w:val="00FE0009"/>
    <w:rsid w:val="00FE2AED"/>
    <w:rsid w:val="00FE310D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9407"/>
  <w15:chartTrackingRefBased/>
  <w15:docId w15:val="{2D958155-A8F6-4DBE-84C6-CB135D4C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631C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631C1"/>
    <w:rPr>
      <w:color w:val="265A9B"/>
      <w:u w:val="thick"/>
    </w:rPr>
  </w:style>
  <w:style w:type="character" w:styleId="CommentReference">
    <w:name w:val="annotation reference"/>
    <w:basedOn w:val="DefaultParagraphFont"/>
    <w:uiPriority w:val="99"/>
    <w:semiHidden/>
    <w:unhideWhenUsed/>
    <w:rsid w:val="0074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1F"/>
  </w:style>
  <w:style w:type="paragraph" w:styleId="Footer">
    <w:name w:val="footer"/>
    <w:basedOn w:val="Normal"/>
    <w:link w:val="FooterChar"/>
    <w:uiPriority w:val="99"/>
    <w:unhideWhenUsed/>
    <w:rsid w:val="0074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1F"/>
  </w:style>
  <w:style w:type="paragraph" w:styleId="ListParagraph">
    <w:name w:val="List Paragraph"/>
    <w:basedOn w:val="Normal"/>
    <w:uiPriority w:val="34"/>
    <w:qFormat/>
    <w:rsid w:val="004759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7F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6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nefact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nefact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nefactgroup.com/responsible-business/my-givin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D2EF-4026-472E-94D8-458D3413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Julie</dc:creator>
  <cp:keywords/>
  <dc:description/>
  <cp:lastModifiedBy>Sanville, Charlotte</cp:lastModifiedBy>
  <cp:revision>2</cp:revision>
  <dcterms:created xsi:type="dcterms:W3CDTF">2024-03-14T13:54:00Z</dcterms:created>
  <dcterms:modified xsi:type="dcterms:W3CDTF">2024-03-14T13:54:00Z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2,3,4</vt:lpwstr>
  </property>
  <property fmtid="{D5CDD505-2E9C-101B-9397-08002B2CF9AE}" pid="3" name="ClassificationWatermarkFontProps">
    <vt:lpwstr>#000000,1,Calibri</vt:lpwstr>
  </property>
  <property fmtid="{D5CDD505-2E9C-101B-9397-08002B2CF9AE}" pid="4" name="ClassificationWatermarkText">
    <vt:lpwstr>Internal Only</vt:lpwstr>
  </property>
  <property fmtid="{D5CDD505-2E9C-101B-9397-08002B2CF9AE}" pid="5" name="MSIP_Label_b797bbb5-c10d-481d-b426-5440fc5ed87c_Enabled">
    <vt:lpwstr>true</vt:lpwstr>
  </property>
  <property fmtid="{D5CDD505-2E9C-101B-9397-08002B2CF9AE}" pid="6" name="MSIP_Label_b797bbb5-c10d-481d-b426-5440fc5ed87c_SetDate">
    <vt:lpwstr>2024-03-14T13:53:44Z</vt:lpwstr>
  </property>
  <property fmtid="{D5CDD505-2E9C-101B-9397-08002B2CF9AE}" pid="7" name="MSIP_Label_b797bbb5-c10d-481d-b426-5440fc5ed87c_Method">
    <vt:lpwstr>Standard</vt:lpwstr>
  </property>
  <property fmtid="{D5CDD505-2E9C-101B-9397-08002B2CF9AE}" pid="8" name="MSIP_Label_b797bbb5-c10d-481d-b426-5440fc5ed87c_Name">
    <vt:lpwstr>b797bbb5-c10d-481d-b426-5440fc5ed87c</vt:lpwstr>
  </property>
  <property fmtid="{D5CDD505-2E9C-101B-9397-08002B2CF9AE}" pid="9" name="MSIP_Label_b797bbb5-c10d-481d-b426-5440fc5ed87c_SiteId">
    <vt:lpwstr>5508b0af-b4b8-44e4-a12c-a0f8f14c8c36</vt:lpwstr>
  </property>
  <property fmtid="{D5CDD505-2E9C-101B-9397-08002B2CF9AE}" pid="10" name="MSIP_Label_b797bbb5-c10d-481d-b426-5440fc5ed87c_ActionId">
    <vt:lpwstr>a767f763-fd0e-4537-a4c4-85f559f1e436</vt:lpwstr>
  </property>
  <property fmtid="{D5CDD505-2E9C-101B-9397-08002B2CF9AE}" pid="11" name="MSIP_Label_b797bbb5-c10d-481d-b426-5440fc5ed87c_ContentBits">
    <vt:lpwstr>4</vt:lpwstr>
  </property>
</Properties>
</file>